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CF" w:rsidRDefault="00E91FE4">
      <w:pPr>
        <w:rPr>
          <w:rFonts w:ascii="Arial" w:hAnsi="Arial" w:cs="Arial"/>
          <w:b/>
          <w:sz w:val="24"/>
        </w:rPr>
      </w:pPr>
      <w:r>
        <w:rPr>
          <w:rFonts w:ascii="Arial" w:hAnsi="Arial" w:cs="Arial"/>
          <w:b/>
          <w:noProof/>
          <w:sz w:val="36"/>
          <w:lang w:val="en-NZ" w:eastAsia="en-NZ"/>
        </w:rPr>
        <w:drawing>
          <wp:inline distT="0" distB="0" distL="0" distR="0">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rsidR="00D824CF" w:rsidRDefault="00D824CF">
      <w:pPr>
        <w:jc w:val="center"/>
        <w:rPr>
          <w:rFonts w:ascii="Arial" w:hAnsi="Arial" w:cs="Arial"/>
          <w:b/>
          <w:sz w:val="24"/>
        </w:rPr>
      </w:pPr>
    </w:p>
    <w:p w:rsidR="00D824CF" w:rsidRDefault="00D824CF">
      <w:pPr>
        <w:jc w:val="center"/>
        <w:rPr>
          <w:rFonts w:ascii="Arial" w:hAnsi="Arial" w:cs="Arial"/>
          <w:b/>
          <w:sz w:val="24"/>
        </w:rPr>
      </w:pPr>
    </w:p>
    <w:p w:rsidR="00D824CF" w:rsidRDefault="00D824CF">
      <w:pPr>
        <w:rPr>
          <w:rFonts w:ascii="Arial" w:hAnsi="Arial" w:cs="Arial"/>
          <w:b/>
          <w:sz w:val="28"/>
          <w:szCs w:val="28"/>
          <w:lang w:val="en-NZ"/>
        </w:rPr>
      </w:pPr>
    </w:p>
    <w:p w:rsidR="00D824CF" w:rsidRDefault="00D824CF">
      <w:pPr>
        <w:rPr>
          <w:rFonts w:ascii="Arial" w:hAnsi="Arial" w:cs="Arial"/>
          <w:b/>
          <w:sz w:val="28"/>
          <w:szCs w:val="28"/>
          <w:lang w:val="en-NZ"/>
        </w:rPr>
      </w:pPr>
      <w:r>
        <w:rPr>
          <w:rFonts w:ascii="Arial" w:hAnsi="Arial" w:cs="Arial"/>
          <w:b/>
          <w:sz w:val="28"/>
          <w:szCs w:val="28"/>
          <w:lang w:val="en-NZ"/>
        </w:rPr>
        <w:t>NCEA Level 2 Geography</w:t>
      </w:r>
    </w:p>
    <w:p w:rsidR="00D824CF" w:rsidRDefault="00D824CF">
      <w:pPr>
        <w:rPr>
          <w:rFonts w:ascii="Arial" w:hAnsi="Arial" w:cs="Arial"/>
          <w:b/>
          <w:sz w:val="28"/>
          <w:szCs w:val="28"/>
          <w:lang w:val="en-NZ"/>
        </w:rPr>
      </w:pPr>
    </w:p>
    <w:p w:rsidR="00D824CF" w:rsidRDefault="00D824CF">
      <w:pPr>
        <w:rPr>
          <w:rFonts w:ascii="Arial" w:hAnsi="Arial" w:cs="Arial"/>
          <w:b/>
          <w:color w:val="000000"/>
          <w:sz w:val="28"/>
          <w:szCs w:val="28"/>
        </w:rPr>
      </w:pPr>
      <w:r>
        <w:rPr>
          <w:rFonts w:ascii="Arial" w:hAnsi="Arial" w:cs="Arial"/>
          <w:b/>
          <w:sz w:val="28"/>
          <w:szCs w:val="28"/>
          <w:lang w:val="en-NZ"/>
        </w:rPr>
        <w:t>Conditions of Assessment</w:t>
      </w:r>
    </w:p>
    <w:p w:rsidR="00D824CF" w:rsidRDefault="00D824CF">
      <w:pPr>
        <w:rPr>
          <w:rFonts w:ascii="Arial" w:hAnsi="Arial" w:cs="Arial"/>
          <w:b/>
          <w:color w:val="000000"/>
          <w:sz w:val="24"/>
          <w:szCs w:val="24"/>
        </w:rPr>
      </w:pPr>
    </w:p>
    <w:p w:rsidR="00D824CF" w:rsidRDefault="00D824CF">
      <w:pPr>
        <w:rPr>
          <w:rFonts w:ascii="Arial" w:hAnsi="Arial" w:cs="Arial"/>
          <w:b/>
          <w:color w:val="000000"/>
          <w:sz w:val="24"/>
          <w:szCs w:val="24"/>
        </w:rPr>
      </w:pPr>
    </w:p>
    <w:p w:rsidR="00D824CF" w:rsidRDefault="00D824CF">
      <w:pPr>
        <w:tabs>
          <w:tab w:val="left" w:pos="1665"/>
        </w:tabs>
        <w:rPr>
          <w:rFonts w:ascii="Arial" w:hAnsi="Arial" w:cs="Arial"/>
          <w:b/>
          <w:sz w:val="26"/>
          <w:szCs w:val="26"/>
        </w:rPr>
      </w:pPr>
      <w:r>
        <w:rPr>
          <w:rFonts w:ascii="Arial" w:hAnsi="Arial" w:cs="Arial"/>
          <w:b/>
          <w:sz w:val="26"/>
          <w:szCs w:val="26"/>
        </w:rPr>
        <w:t>General Information</w:t>
      </w:r>
    </w:p>
    <w:p w:rsidR="00D824CF" w:rsidRDefault="00D824CF">
      <w:pPr>
        <w:tabs>
          <w:tab w:val="left" w:pos="1665"/>
        </w:tabs>
        <w:rPr>
          <w:rFonts w:ascii="Arial" w:hAnsi="Arial" w:cs="Arial"/>
          <w:sz w:val="24"/>
          <w:szCs w:val="24"/>
        </w:rPr>
      </w:pPr>
    </w:p>
    <w:tbl>
      <w:tblPr>
        <w:tblW w:w="0" w:type="auto"/>
        <w:tblLook w:val="01E0"/>
      </w:tblPr>
      <w:tblGrid>
        <w:gridCol w:w="4077"/>
        <w:gridCol w:w="5776"/>
      </w:tblGrid>
      <w:tr w:rsidR="00D824CF">
        <w:tc>
          <w:tcPr>
            <w:tcW w:w="4077" w:type="dxa"/>
            <w:vAlign w:val="center"/>
          </w:tcPr>
          <w:p w:rsidR="00D824CF" w:rsidRDefault="00D824CF">
            <w:pPr>
              <w:tabs>
                <w:tab w:val="left" w:pos="1665"/>
              </w:tabs>
              <w:spacing w:before="100" w:after="100"/>
              <w:rPr>
                <w:rFonts w:ascii="Arial" w:hAnsi="Arial" w:cs="Arial"/>
                <w:b/>
                <w:sz w:val="24"/>
                <w:szCs w:val="24"/>
              </w:rPr>
            </w:pPr>
            <w:r>
              <w:rPr>
                <w:rFonts w:ascii="Arial" w:hAnsi="Arial" w:cs="Arial"/>
                <w:b/>
                <w:sz w:val="24"/>
                <w:szCs w:val="24"/>
              </w:rPr>
              <w:t>Subject Reference</w:t>
            </w:r>
          </w:p>
        </w:tc>
        <w:tc>
          <w:tcPr>
            <w:tcW w:w="5776" w:type="dxa"/>
            <w:vAlign w:val="center"/>
          </w:tcPr>
          <w:p w:rsidR="00D824CF" w:rsidRDefault="00D824CF">
            <w:pPr>
              <w:tabs>
                <w:tab w:val="left" w:pos="1665"/>
              </w:tabs>
              <w:spacing w:before="100" w:after="100"/>
              <w:rPr>
                <w:rFonts w:ascii="Arial" w:hAnsi="Arial" w:cs="Arial"/>
                <w:sz w:val="24"/>
                <w:szCs w:val="24"/>
              </w:rPr>
            </w:pPr>
            <w:r>
              <w:rPr>
                <w:rFonts w:ascii="Arial" w:hAnsi="Arial" w:cs="Arial"/>
                <w:sz w:val="24"/>
                <w:szCs w:val="24"/>
              </w:rPr>
              <w:t>Geography</w:t>
            </w:r>
          </w:p>
        </w:tc>
      </w:tr>
      <w:tr w:rsidR="00D824CF">
        <w:tc>
          <w:tcPr>
            <w:tcW w:w="4077" w:type="dxa"/>
            <w:vAlign w:val="center"/>
          </w:tcPr>
          <w:p w:rsidR="00D824CF" w:rsidRDefault="00D824CF">
            <w:pPr>
              <w:tabs>
                <w:tab w:val="left" w:pos="1665"/>
              </w:tabs>
              <w:spacing w:before="100" w:after="100"/>
              <w:rPr>
                <w:rFonts w:ascii="Arial" w:hAnsi="Arial" w:cs="Arial"/>
                <w:b/>
                <w:sz w:val="24"/>
                <w:szCs w:val="24"/>
              </w:rPr>
            </w:pPr>
            <w:r>
              <w:rPr>
                <w:rFonts w:ascii="Arial" w:hAnsi="Arial" w:cs="Arial"/>
                <w:b/>
                <w:sz w:val="24"/>
                <w:szCs w:val="24"/>
              </w:rPr>
              <w:t>Domain</w:t>
            </w:r>
          </w:p>
        </w:tc>
        <w:tc>
          <w:tcPr>
            <w:tcW w:w="5776" w:type="dxa"/>
            <w:vAlign w:val="center"/>
          </w:tcPr>
          <w:p w:rsidR="00D824CF" w:rsidRDefault="00D824CF">
            <w:pPr>
              <w:tabs>
                <w:tab w:val="left" w:pos="1665"/>
              </w:tabs>
              <w:spacing w:before="100" w:after="100"/>
              <w:rPr>
                <w:rFonts w:ascii="Arial" w:hAnsi="Arial" w:cs="Arial"/>
                <w:sz w:val="24"/>
                <w:szCs w:val="24"/>
              </w:rPr>
            </w:pPr>
            <w:r>
              <w:rPr>
                <w:rFonts w:ascii="Arial" w:hAnsi="Arial" w:cs="Arial"/>
                <w:sz w:val="24"/>
                <w:szCs w:val="24"/>
              </w:rPr>
              <w:t>Geography</w:t>
            </w:r>
          </w:p>
        </w:tc>
      </w:tr>
      <w:tr w:rsidR="00D824CF">
        <w:tc>
          <w:tcPr>
            <w:tcW w:w="4077" w:type="dxa"/>
            <w:vAlign w:val="center"/>
          </w:tcPr>
          <w:p w:rsidR="00D824CF" w:rsidRDefault="00D824CF">
            <w:pPr>
              <w:tabs>
                <w:tab w:val="left" w:pos="1665"/>
              </w:tabs>
              <w:spacing w:before="100" w:after="100"/>
              <w:rPr>
                <w:rFonts w:ascii="Arial" w:hAnsi="Arial" w:cs="Arial"/>
                <w:b/>
                <w:sz w:val="24"/>
                <w:szCs w:val="24"/>
              </w:rPr>
            </w:pPr>
            <w:r>
              <w:rPr>
                <w:rFonts w:ascii="Arial" w:hAnsi="Arial" w:cs="Arial"/>
                <w:b/>
                <w:sz w:val="24"/>
                <w:szCs w:val="24"/>
              </w:rPr>
              <w:t>Level</w:t>
            </w:r>
          </w:p>
        </w:tc>
        <w:tc>
          <w:tcPr>
            <w:tcW w:w="5776" w:type="dxa"/>
            <w:vAlign w:val="center"/>
          </w:tcPr>
          <w:p w:rsidR="00D824CF" w:rsidRDefault="00D824CF">
            <w:pPr>
              <w:tabs>
                <w:tab w:val="left" w:pos="1665"/>
              </w:tabs>
              <w:spacing w:before="100" w:after="100"/>
              <w:rPr>
                <w:rFonts w:ascii="Arial" w:hAnsi="Arial" w:cs="Arial"/>
                <w:sz w:val="24"/>
                <w:szCs w:val="24"/>
              </w:rPr>
            </w:pPr>
            <w:r>
              <w:rPr>
                <w:rFonts w:ascii="Arial" w:hAnsi="Arial" w:cs="Arial"/>
                <w:sz w:val="24"/>
                <w:szCs w:val="24"/>
              </w:rPr>
              <w:t>2</w:t>
            </w:r>
          </w:p>
        </w:tc>
      </w:tr>
    </w:tbl>
    <w:p w:rsidR="00D824CF" w:rsidRDefault="00D824CF">
      <w:pPr>
        <w:tabs>
          <w:tab w:val="right" w:leader="underscore" w:pos="9781"/>
        </w:tabs>
        <w:rPr>
          <w:rFonts w:ascii="Arial" w:hAnsi="Arial" w:cs="Arial"/>
          <w:sz w:val="24"/>
          <w:szCs w:val="24"/>
        </w:rPr>
      </w:pPr>
      <w:r>
        <w:rPr>
          <w:rFonts w:ascii="Arial" w:hAnsi="Arial" w:cs="Arial"/>
          <w:sz w:val="24"/>
          <w:szCs w:val="24"/>
        </w:rPr>
        <w:tab/>
      </w:r>
    </w:p>
    <w:p w:rsidR="00D824CF" w:rsidRDefault="00D824CF">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 xml:space="preserve">This document provides guidelines for assessment against internally assessed standards.   Guidance is provided on: </w:t>
      </w:r>
    </w:p>
    <w:p w:rsidR="00DB3F71" w:rsidRDefault="00DB3F71" w:rsidP="00DB3F71">
      <w:pPr>
        <w:pStyle w:val="ListParagraph"/>
        <w:numPr>
          <w:ilvl w:val="0"/>
          <w:numId w:val="36"/>
        </w:numPr>
        <w:suppressAutoHyphens w:val="0"/>
        <w:ind w:left="284" w:hanging="284"/>
        <w:rPr>
          <w:rFonts w:ascii="Arial" w:hAnsi="Arial" w:cs="Arial"/>
          <w:sz w:val="24"/>
          <w:szCs w:val="24"/>
        </w:rPr>
      </w:pPr>
      <w:r>
        <w:rPr>
          <w:rFonts w:ascii="Arial" w:hAnsi="Arial" w:cs="Arial"/>
          <w:sz w:val="24"/>
          <w:szCs w:val="24"/>
        </w:rPr>
        <w:t xml:space="preserve">appropriate ways of, and conditions for, gathering evidence    </w:t>
      </w:r>
    </w:p>
    <w:p w:rsidR="00DB3F71" w:rsidRDefault="00DB3F71" w:rsidP="00DB3F71">
      <w:pPr>
        <w:pStyle w:val="ListParagraph"/>
        <w:numPr>
          <w:ilvl w:val="0"/>
          <w:numId w:val="36"/>
        </w:numPr>
        <w:suppressAutoHyphens w:val="0"/>
        <w:ind w:left="284" w:hanging="284"/>
        <w:rPr>
          <w:rFonts w:ascii="Arial" w:hAnsi="Arial" w:cs="Arial"/>
          <w:sz w:val="24"/>
          <w:szCs w:val="24"/>
        </w:rPr>
      </w:pPr>
      <w:r>
        <w:rPr>
          <w:rFonts w:ascii="Arial" w:hAnsi="Arial" w:cs="Arial"/>
          <w:sz w:val="24"/>
          <w:szCs w:val="24"/>
        </w:rPr>
        <w:t>ensuring that evidence is authentic</w:t>
      </w:r>
    </w:p>
    <w:p w:rsidR="00DB3F71" w:rsidRDefault="00DB3F71" w:rsidP="00DB3F71">
      <w:pPr>
        <w:pStyle w:val="ListParagraph"/>
        <w:numPr>
          <w:ilvl w:val="0"/>
          <w:numId w:val="36"/>
        </w:numPr>
        <w:suppressAutoHyphens w:val="0"/>
        <w:ind w:left="284" w:hanging="284"/>
        <w:rPr>
          <w:rFonts w:ascii="Arial" w:hAnsi="Arial" w:cs="Arial"/>
          <w:sz w:val="24"/>
          <w:szCs w:val="24"/>
        </w:rPr>
      </w:pPr>
      <w:proofErr w:type="gramStart"/>
      <w:r>
        <w:rPr>
          <w:rFonts w:ascii="Arial" w:hAnsi="Arial" w:cs="Arial"/>
          <w:sz w:val="24"/>
          <w:szCs w:val="24"/>
        </w:rPr>
        <w:t>any</w:t>
      </w:r>
      <w:proofErr w:type="gramEnd"/>
      <w:r>
        <w:rPr>
          <w:rFonts w:ascii="Arial" w:hAnsi="Arial" w:cs="Arial"/>
          <w:sz w:val="24"/>
          <w:szCs w:val="24"/>
        </w:rPr>
        <w:t xml:space="preserve"> other relevant advice specific to an achievement standard.</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sidRPr="00922EE8">
        <w:rPr>
          <w:rFonts w:ascii="Arial" w:hAnsi="Arial" w:cs="Arial"/>
          <w:b/>
          <w:sz w:val="24"/>
          <w:szCs w:val="24"/>
        </w:rPr>
        <w:t>NB</w:t>
      </w:r>
      <w:r>
        <w:rPr>
          <w:rFonts w:ascii="Arial" w:hAnsi="Arial" w:cs="Arial"/>
          <w:sz w:val="24"/>
          <w:szCs w:val="24"/>
        </w:rPr>
        <w:t xml:space="preserve">:  It is expected that teachers are familiar with additional generic guidance on assessment practice in schools published on the </w:t>
      </w:r>
      <w:hyperlink r:id="rId8" w:history="1">
        <w:r>
          <w:rPr>
            <w:rStyle w:val="Hyperlink"/>
            <w:rFonts w:ascii="Arial" w:hAnsi="Arial"/>
            <w:sz w:val="24"/>
          </w:rPr>
          <w:t>NZQA</w:t>
        </w:r>
      </w:hyperlink>
      <w:r>
        <w:rPr>
          <w:rFonts w:ascii="Arial" w:hAnsi="Arial" w:cs="Arial"/>
          <w:sz w:val="24"/>
          <w:szCs w:val="24"/>
        </w:rPr>
        <w:t xml:space="preserve"> website. This should be read in conjunction with these Conditions of Assessment.</w:t>
      </w:r>
    </w:p>
    <w:p w:rsidR="00DB3F71" w:rsidRDefault="00DB3F71" w:rsidP="00DB3F71">
      <w:pPr>
        <w:rPr>
          <w:rFonts w:ascii="Arial" w:hAnsi="Arial" w:cs="Arial"/>
          <w:sz w:val="24"/>
          <w:szCs w:val="24"/>
        </w:rPr>
      </w:pPr>
    </w:p>
    <w:p w:rsidR="00DB3F71" w:rsidRPr="00922EE8" w:rsidRDefault="00DB3F71" w:rsidP="00DB3F71">
      <w:pPr>
        <w:rPr>
          <w:rFonts w:ascii="Arial" w:hAnsi="Arial" w:cs="Arial"/>
          <w:b/>
          <w:sz w:val="24"/>
          <w:szCs w:val="24"/>
        </w:rPr>
      </w:pPr>
      <w:r w:rsidRPr="00922EE8">
        <w:rPr>
          <w:rFonts w:ascii="Arial" w:hAnsi="Arial" w:cs="Arial"/>
          <w:b/>
          <w:sz w:val="24"/>
          <w:szCs w:val="24"/>
        </w:rPr>
        <w:t>For All Standards</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 xml:space="preserve">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 xml:space="preserve">It is also recommended that the collection of evidence for internally assessed standards should not use the same method that is used for any external standards in a programme/course, particularly if that method is using a time bound written examination.  This could unfairly disadvantage students who do not perform well under these conditions. </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lastRenderedPageBreak/>
        <w:t>A separate assessment event is not needed for each standard.   Often assessment can be integrated into one activity that collects evidence towards two or three different standards from a programme of learning.  Evidence can also be collected over time from a range of linked activities (for example, in a portfolio).This approach can also ease the assessment workload for both students and teachers.</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Effective assessment should suit the nature of the learning being assessed, provide opportunities to meet the diverse needs of all students and be valid and fair.</w:t>
      </w:r>
    </w:p>
    <w:p w:rsidR="00DB3F71" w:rsidRDefault="00DB3F71" w:rsidP="00DB3F71">
      <w:pPr>
        <w:rPr>
          <w:rFonts w:ascii="Arial" w:hAnsi="Arial" w:cs="Arial"/>
          <w:sz w:val="24"/>
          <w:szCs w:val="24"/>
        </w:rPr>
      </w:pPr>
    </w:p>
    <w:p w:rsidR="00DB3F71" w:rsidRDefault="00DB3F71" w:rsidP="00DB3F71">
      <w:pPr>
        <w:rPr>
          <w:rFonts w:ascii="Arial" w:hAnsi="Arial" w:cs="Arial"/>
          <w:sz w:val="24"/>
          <w:szCs w:val="24"/>
        </w:rPr>
      </w:pPr>
      <w:r>
        <w:rPr>
          <w:rFonts w:ascii="Arial" w:hAnsi="Arial" w:cs="Arial"/>
          <w:sz w:val="24"/>
          <w:szCs w:val="24"/>
        </w:rPr>
        <w:t>Where manageable, and after further learning has taken place, students may be offered a maximum of one further opportunity for assessment against an assessment standard within a year.</w:t>
      </w:r>
    </w:p>
    <w:p w:rsidR="00DB3F71" w:rsidRDefault="00DB3F71" w:rsidP="00DB3F71">
      <w:pPr>
        <w:rPr>
          <w:rFonts w:cs="Arial"/>
          <w:szCs w:val="24"/>
        </w:rPr>
      </w:pPr>
    </w:p>
    <w:p w:rsidR="00DB3F71" w:rsidRDefault="00DB3F71" w:rsidP="00DB3F71">
      <w:r>
        <w:rPr>
          <w:rFonts w:ascii="Arial" w:hAnsi="Arial" w:cs="Arial"/>
          <w:sz w:val="24"/>
          <w:szCs w:val="24"/>
        </w:rPr>
        <w:t>Authenticity of student evidence needs to be assured regardless of the method of collecting evidence.  This needs to be in line with school policy.  For example, for an investigation carried out over several sessions, this could include teacher observations or the use of milestones such as meetings with students, journal or photographic entries recording progress etc.</w:t>
      </w:r>
    </w:p>
    <w:p w:rsidR="00DB3F71" w:rsidRDefault="00DB3F71" w:rsidP="00DB3F71"/>
    <w:p w:rsidR="000E0BC9" w:rsidRDefault="000E0BC9">
      <w:pPr>
        <w:rPr>
          <w:rFonts w:ascii="Arial" w:hAnsi="Arial" w:cs="Arial"/>
          <w:b/>
          <w:sz w:val="26"/>
          <w:szCs w:val="26"/>
        </w:rPr>
      </w:pPr>
    </w:p>
    <w:p w:rsidR="00D824CF" w:rsidRDefault="00D824CF">
      <w:pPr>
        <w:rPr>
          <w:rFonts w:ascii="Arial" w:hAnsi="Arial" w:cs="Arial"/>
          <w:b/>
          <w:sz w:val="26"/>
          <w:szCs w:val="26"/>
        </w:rPr>
      </w:pPr>
      <w:r>
        <w:rPr>
          <w:rFonts w:ascii="Arial" w:hAnsi="Arial" w:cs="Arial"/>
          <w:b/>
          <w:sz w:val="26"/>
          <w:szCs w:val="26"/>
        </w:rPr>
        <w:t>Specific Information for Individual Internal Achievement Standards</w:t>
      </w:r>
    </w:p>
    <w:p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rsidR="00D824CF" w:rsidRDefault="00427726">
            <w:pPr>
              <w:tabs>
                <w:tab w:val="left" w:pos="1665"/>
              </w:tabs>
              <w:spacing w:before="80" w:after="80"/>
              <w:rPr>
                <w:rFonts w:ascii="Arial" w:hAnsi="Arial" w:cs="Arial"/>
                <w:b/>
                <w:sz w:val="24"/>
                <w:szCs w:val="24"/>
              </w:rPr>
            </w:pPr>
            <w:r w:rsidRPr="00427726">
              <w:rPr>
                <w:rFonts w:ascii="Arial" w:hAnsi="Arial" w:cs="Arial"/>
                <w:b/>
                <w:sz w:val="24"/>
                <w:szCs w:val="24"/>
              </w:rPr>
              <w:t>91241 Geography</w:t>
            </w:r>
            <w:r>
              <w:rPr>
                <w:rFonts w:ascii="Arial" w:hAnsi="Arial" w:cs="Arial"/>
                <w:b/>
                <w:sz w:val="24"/>
                <w:szCs w:val="24"/>
              </w:rPr>
              <w:t xml:space="preserve"> </w:t>
            </w:r>
            <w:r w:rsidR="00D824CF">
              <w:rPr>
                <w:rFonts w:ascii="Arial" w:hAnsi="Arial" w:cs="Arial"/>
                <w:b/>
                <w:sz w:val="24"/>
                <w:szCs w:val="24"/>
              </w:rPr>
              <w:t>2.2</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rsidR="00D824CF" w:rsidRDefault="00E3441F">
            <w:pPr>
              <w:tabs>
                <w:tab w:val="left" w:pos="1665"/>
              </w:tabs>
              <w:spacing w:before="80" w:after="80"/>
              <w:rPr>
                <w:rFonts w:ascii="Arial" w:hAnsi="Arial" w:cs="Arial"/>
                <w:sz w:val="24"/>
                <w:szCs w:val="24"/>
              </w:rPr>
            </w:pPr>
            <w:r>
              <w:rPr>
                <w:rFonts w:ascii="Arial" w:hAnsi="Arial" w:cs="Arial"/>
                <w:sz w:val="24"/>
                <w:szCs w:val="22"/>
              </w:rPr>
              <w:t xml:space="preserve">Demonstrate </w:t>
            </w:r>
            <w:r w:rsidR="00D824CF">
              <w:rPr>
                <w:rFonts w:ascii="Arial" w:hAnsi="Arial" w:cs="Arial"/>
                <w:sz w:val="24"/>
                <w:szCs w:val="22"/>
              </w:rPr>
              <w:t>geographic understanding of an urban pattern</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rsidR="00D824CF" w:rsidRDefault="00D824CF">
      <w:pPr>
        <w:tabs>
          <w:tab w:val="left" w:pos="1665"/>
        </w:tabs>
        <w:rPr>
          <w:rFonts w:ascii="Arial" w:hAnsi="Arial" w:cs="Arial"/>
          <w:sz w:val="24"/>
          <w:szCs w:val="24"/>
        </w:rPr>
      </w:pPr>
    </w:p>
    <w:p w:rsidR="00641D4A" w:rsidRDefault="00641D4A" w:rsidP="00641D4A">
      <w:pPr>
        <w:rPr>
          <w:rFonts w:ascii="Arial" w:hAnsi="Arial" w:cs="Arial"/>
          <w:color w:val="000000"/>
          <w:sz w:val="24"/>
          <w:szCs w:val="24"/>
          <w:lang w:eastAsia="en-GB"/>
        </w:rPr>
      </w:pPr>
      <w:r>
        <w:rPr>
          <w:rFonts w:ascii="Arial" w:hAnsi="Arial" w:cs="Arial"/>
          <w:sz w:val="24"/>
          <w:szCs w:val="24"/>
          <w:lang w:eastAsia="en-GB"/>
        </w:rPr>
        <w:t xml:space="preserve">Students should </w:t>
      </w:r>
      <w:r>
        <w:rPr>
          <w:rFonts w:ascii="Arial" w:hAnsi="Arial" w:cs="Arial"/>
          <w:sz w:val="24"/>
          <w:szCs w:val="22"/>
        </w:rPr>
        <w:t xml:space="preserve">demonstrate a geographic understanding of the factors/circumstances that contribute to an urban pattern. It is expected that the chosen city is large enough to </w:t>
      </w:r>
      <w:r>
        <w:rPr>
          <w:rFonts w:ascii="Arial" w:hAnsi="Arial" w:cs="Arial"/>
          <w:color w:val="000000"/>
          <w:sz w:val="24"/>
          <w:szCs w:val="22"/>
        </w:rPr>
        <w:t xml:space="preserve">allow spatial and/or temporal variations to be identified. </w:t>
      </w:r>
      <w:r>
        <w:rPr>
          <w:rFonts w:ascii="Arial" w:hAnsi="Arial" w:cs="Arial"/>
          <w:color w:val="000000"/>
          <w:sz w:val="24"/>
          <w:szCs w:val="24"/>
          <w:lang w:eastAsia="en-GB"/>
        </w:rPr>
        <w:t>Students can use geo-spatial techniques, if appropriate, such as the use of Google Earth or GIS to illustrate the urban pattern and the factors that contribute to the pattern.</w:t>
      </w:r>
    </w:p>
    <w:p w:rsidR="00641D4A" w:rsidRDefault="00641D4A">
      <w:pPr>
        <w:keepLines/>
        <w:rPr>
          <w:rFonts w:ascii="Arial" w:hAnsi="Arial" w:cs="Arial"/>
          <w:sz w:val="24"/>
          <w:szCs w:val="24"/>
          <w:lang w:eastAsia="en-GB"/>
        </w:rPr>
      </w:pPr>
    </w:p>
    <w:p w:rsidR="00641D4A" w:rsidRDefault="00641D4A" w:rsidP="00641D4A">
      <w:pPr>
        <w:rPr>
          <w:rFonts w:ascii="Arial" w:hAnsi="Arial" w:cs="Arial"/>
          <w:sz w:val="24"/>
          <w:szCs w:val="24"/>
          <w:lang w:eastAsia="en-GB"/>
        </w:rPr>
      </w:pPr>
      <w:r>
        <w:rPr>
          <w:rFonts w:ascii="Arial" w:hAnsi="Arial" w:cs="Arial"/>
          <w:sz w:val="24"/>
          <w:szCs w:val="24"/>
          <w:lang w:eastAsia="en-GB"/>
        </w:rPr>
        <w:t>Assessment evidence should be collected from students during or after the relevant teaching and learning has occurred.  Such ongoing collection of evidence enables assessment tasks to be more closely aligned with learning experiences. Assessment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rsidR="00641D4A" w:rsidRDefault="00641D4A">
      <w:pPr>
        <w:keepLines/>
        <w:rPr>
          <w:rFonts w:ascii="Arial" w:hAnsi="Arial" w:cs="Arial"/>
          <w:sz w:val="24"/>
          <w:szCs w:val="24"/>
          <w:lang w:eastAsia="en-GB"/>
        </w:rPr>
      </w:pPr>
    </w:p>
    <w:p w:rsidR="00D824CF" w:rsidRDefault="00D824CF">
      <w:pPr>
        <w:keepLines/>
        <w:rPr>
          <w:rFonts w:ascii="Arial" w:hAnsi="Arial" w:cs="Arial"/>
          <w:sz w:val="24"/>
          <w:szCs w:val="24"/>
          <w:lang w:eastAsia="en-GB"/>
        </w:rPr>
      </w:pPr>
      <w:r>
        <w:rPr>
          <w:rFonts w:ascii="Arial" w:hAnsi="Arial" w:cs="Arial"/>
          <w:sz w:val="24"/>
          <w:szCs w:val="24"/>
          <w:lang w:eastAsia="en-GB"/>
        </w:rPr>
        <w:t>If evidence is acquired through a group activity, participation of all students in the activity should be authenticated.</w:t>
      </w:r>
    </w:p>
    <w:p w:rsidR="00D824CF" w:rsidRDefault="00D824CF">
      <w:pPr>
        <w:tabs>
          <w:tab w:val="left" w:pos="426"/>
        </w:tabs>
        <w:rPr>
          <w:rFonts w:ascii="Arial" w:hAnsi="Arial" w:cs="Arial"/>
          <w:sz w:val="24"/>
          <w:szCs w:val="24"/>
          <w:lang w:eastAsia="en-GB"/>
        </w:rPr>
      </w:pPr>
    </w:p>
    <w:p w:rsidR="00D824CF" w:rsidRDefault="00D824CF">
      <w:pPr>
        <w:tabs>
          <w:tab w:val="left" w:pos="426"/>
        </w:tabs>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rsidR="00D824CF" w:rsidRDefault="00D824CF">
      <w:pPr>
        <w:tabs>
          <w:tab w:val="left" w:pos="426"/>
        </w:tabs>
        <w:rPr>
          <w:rFonts w:ascii="Arial" w:hAnsi="Arial" w:cs="Arial"/>
          <w:sz w:val="24"/>
          <w:szCs w:val="24"/>
          <w:lang w:eastAsia="en-GB"/>
        </w:rPr>
      </w:pP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to accumulating assessment evidence include:</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collection of research data using a variety of resources e.g. internet, library, film media, newspapers, field trips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proofErr w:type="gramStart"/>
      <w:r>
        <w:rPr>
          <w:rFonts w:ascii="Arial" w:hAnsi="Arial" w:cs="Arial"/>
          <w:sz w:val="24"/>
          <w:szCs w:val="24"/>
          <w:lang w:eastAsia="en-GB"/>
        </w:rPr>
        <w:lastRenderedPageBreak/>
        <w:t>films</w:t>
      </w:r>
      <w:proofErr w:type="gramEnd"/>
      <w:r>
        <w:rPr>
          <w:rFonts w:ascii="Arial" w:hAnsi="Arial" w:cs="Arial"/>
          <w:sz w:val="24"/>
          <w:szCs w:val="24"/>
          <w:lang w:eastAsia="en-GB"/>
        </w:rPr>
        <w:t>, posters, models, story books, speech, essays, newspapers, role plays, webpage, po</w:t>
      </w:r>
      <w:r w:rsidR="00BC3A77">
        <w:rPr>
          <w:rFonts w:ascii="Arial" w:hAnsi="Arial" w:cs="Arial"/>
          <w:sz w:val="24"/>
          <w:szCs w:val="24"/>
          <w:lang w:eastAsia="en-GB"/>
        </w:rPr>
        <w:t xml:space="preserve">dcast, blogs and/or </w:t>
      </w:r>
      <w:proofErr w:type="spellStart"/>
      <w:r w:rsidR="00BC3A77">
        <w:rPr>
          <w:rFonts w:ascii="Arial" w:hAnsi="Arial" w:cs="Arial"/>
          <w:sz w:val="24"/>
          <w:szCs w:val="24"/>
          <w:lang w:eastAsia="en-GB"/>
        </w:rPr>
        <w:t>PowerPoints</w:t>
      </w:r>
      <w:proofErr w:type="spellEnd"/>
      <w:r w:rsidR="001D0CC1">
        <w:rPr>
          <w:rFonts w:ascii="Arial" w:hAnsi="Arial" w:cs="Arial"/>
          <w:sz w:val="24"/>
          <w:szCs w:val="24"/>
          <w:lang w:eastAsia="en-GB"/>
        </w:rPr>
        <w:t>.</w:t>
      </w:r>
    </w:p>
    <w:p w:rsidR="00D824CF" w:rsidRDefault="00D824CF">
      <w:pPr>
        <w:rPr>
          <w:rFonts w:ascii="Arial" w:hAnsi="Arial" w:cs="Arial"/>
          <w:sz w:val="24"/>
          <w:szCs w:val="24"/>
        </w:rPr>
      </w:pPr>
    </w:p>
    <w:p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rsidR="00D824CF" w:rsidRDefault="00427726">
            <w:pPr>
              <w:tabs>
                <w:tab w:val="left" w:pos="1665"/>
              </w:tabs>
              <w:spacing w:before="80" w:after="80"/>
              <w:rPr>
                <w:rFonts w:ascii="Arial" w:hAnsi="Arial" w:cs="Arial"/>
                <w:b/>
                <w:sz w:val="24"/>
                <w:szCs w:val="24"/>
              </w:rPr>
            </w:pPr>
            <w:r w:rsidRPr="00427726">
              <w:rPr>
                <w:rFonts w:ascii="Arial" w:hAnsi="Arial" w:cs="Arial"/>
                <w:b/>
                <w:sz w:val="24"/>
                <w:szCs w:val="24"/>
              </w:rPr>
              <w:t>91244 Geography</w:t>
            </w:r>
            <w:r>
              <w:rPr>
                <w:rFonts w:ascii="Arial" w:hAnsi="Arial" w:cs="Arial"/>
                <w:b/>
                <w:sz w:val="24"/>
                <w:szCs w:val="24"/>
              </w:rPr>
              <w:t xml:space="preserve"> </w:t>
            </w:r>
            <w:r w:rsidR="00D824CF">
              <w:rPr>
                <w:rFonts w:ascii="Arial" w:hAnsi="Arial" w:cs="Arial"/>
                <w:b/>
                <w:sz w:val="24"/>
                <w:szCs w:val="24"/>
              </w:rPr>
              <w:t>2.5</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rsidR="00D824CF" w:rsidRDefault="00BD5366">
            <w:pPr>
              <w:tabs>
                <w:tab w:val="left" w:pos="1665"/>
              </w:tabs>
              <w:spacing w:before="80" w:after="80"/>
              <w:rPr>
                <w:rFonts w:ascii="Arial" w:hAnsi="Arial" w:cs="Arial"/>
                <w:sz w:val="24"/>
                <w:szCs w:val="24"/>
              </w:rPr>
            </w:pPr>
            <w:r>
              <w:rPr>
                <w:rFonts w:ascii="Arial" w:hAnsi="Arial" w:cs="Arial"/>
                <w:sz w:val="24"/>
              </w:rPr>
              <w:t>Conduct geographic research</w:t>
            </w:r>
            <w:r w:rsidR="00D824CF">
              <w:rPr>
                <w:rFonts w:ascii="Arial" w:hAnsi="Arial" w:cs="Arial"/>
                <w:sz w:val="24"/>
              </w:rPr>
              <w:t xml:space="preserve"> with guidance</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szCs w:val="24"/>
              </w:rPr>
              <w:t>5</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rsidR="00D824CF" w:rsidRDefault="00D824CF">
      <w:pPr>
        <w:keepLines/>
        <w:rPr>
          <w:rFonts w:ascii="Arial" w:hAnsi="Arial" w:cs="Arial"/>
          <w:sz w:val="24"/>
          <w:szCs w:val="24"/>
          <w:lang w:eastAsia="en-GB"/>
        </w:rPr>
      </w:pPr>
    </w:p>
    <w:p w:rsidR="00D824CF" w:rsidRDefault="00D824CF">
      <w:pPr>
        <w:rPr>
          <w:rFonts w:ascii="Arial" w:hAnsi="Arial" w:cs="Arial"/>
          <w:sz w:val="24"/>
          <w:szCs w:val="24"/>
        </w:rPr>
      </w:pPr>
      <w:r>
        <w:rPr>
          <w:rFonts w:ascii="Arial" w:hAnsi="Arial" w:cs="Arial"/>
          <w:sz w:val="24"/>
          <w:szCs w:val="24"/>
          <w:lang w:eastAsia="en-GB"/>
        </w:rPr>
        <w:t xml:space="preserve">Students should demonstrate understanding and application of </w:t>
      </w:r>
      <w:r>
        <w:rPr>
          <w:rFonts w:ascii="Arial" w:hAnsi="Arial" w:cs="Arial"/>
          <w:sz w:val="24"/>
          <w:szCs w:val="24"/>
        </w:rPr>
        <w:t>the geographic research process.  The teacher should provide guidance in the selection of the research topic and procedures.</w:t>
      </w:r>
    </w:p>
    <w:p w:rsidR="00D824CF" w:rsidRDefault="00D824CF"/>
    <w:p w:rsidR="00D824CF" w:rsidRDefault="001D0CC1">
      <w:pPr>
        <w:rPr>
          <w:rFonts w:ascii="Arial" w:hAnsi="Arial" w:cs="Arial"/>
          <w:sz w:val="24"/>
          <w:szCs w:val="24"/>
          <w:lang w:eastAsia="en-GB"/>
        </w:rPr>
      </w:pPr>
      <w:r>
        <w:rPr>
          <w:rFonts w:ascii="Arial" w:hAnsi="Arial" w:cs="Arial"/>
          <w:sz w:val="24"/>
          <w:szCs w:val="24"/>
          <w:lang w:eastAsia="en-GB"/>
        </w:rPr>
        <w:t>E</w:t>
      </w:r>
      <w:r w:rsidR="00D824CF">
        <w:rPr>
          <w:rFonts w:ascii="Arial" w:hAnsi="Arial" w:cs="Arial"/>
          <w:sz w:val="24"/>
          <w:szCs w:val="24"/>
          <w:lang w:eastAsia="en-GB"/>
        </w:rPr>
        <w:t>vidence should be collected from students after the relevant teaching and learning h</w:t>
      </w:r>
      <w:r>
        <w:rPr>
          <w:rFonts w:ascii="Arial" w:hAnsi="Arial" w:cs="Arial"/>
          <w:sz w:val="24"/>
          <w:szCs w:val="24"/>
          <w:lang w:eastAsia="en-GB"/>
        </w:rPr>
        <w:t>as occurred.  A</w:t>
      </w:r>
      <w:r w:rsidR="00D824CF">
        <w:rPr>
          <w:rFonts w:ascii="Arial" w:hAnsi="Arial" w:cs="Arial"/>
          <w:sz w:val="24"/>
          <w:szCs w:val="24"/>
          <w:lang w:eastAsia="en-GB"/>
        </w:rPr>
        <w:t>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rsidR="00D824CF" w:rsidRDefault="00D824CF">
      <w:pPr>
        <w:tabs>
          <w:tab w:val="left" w:pos="1136"/>
        </w:tabs>
        <w:rPr>
          <w:rFonts w:ascii="Arial" w:hAnsi="Arial" w:cs="Arial"/>
          <w:sz w:val="24"/>
          <w:szCs w:val="24"/>
          <w:lang w:eastAsia="en-GB"/>
        </w:rPr>
      </w:pPr>
    </w:p>
    <w:p w:rsidR="008B321D" w:rsidRDefault="00D824CF" w:rsidP="008B321D">
      <w:pPr>
        <w:jc w:val="both"/>
        <w:rPr>
          <w:rFonts w:ascii="Arial" w:hAnsi="Arial" w:cs="Arial"/>
          <w:sz w:val="24"/>
          <w:szCs w:val="24"/>
        </w:rPr>
      </w:pPr>
      <w:r>
        <w:rPr>
          <w:rFonts w:ascii="Arial" w:hAnsi="Arial" w:cs="Arial"/>
          <w:sz w:val="24"/>
          <w:szCs w:val="24"/>
          <w:lang w:eastAsia="en-GB"/>
        </w:rPr>
        <w:t xml:space="preserve">Information collected must include primary data from the field. This involves out of the classroom data collection such as from around the school, the local area and places further afield. Secondary data may also be included but the main focus should be on the primary data collected. </w:t>
      </w:r>
      <w:r w:rsidR="008B321D">
        <w:rPr>
          <w:rFonts w:ascii="Arial" w:hAnsi="Arial" w:cs="Arial"/>
          <w:sz w:val="24"/>
          <w:szCs w:val="24"/>
        </w:rPr>
        <w:t>Where a group approach is used</w:t>
      </w:r>
      <w:r w:rsidR="008B321D">
        <w:rPr>
          <w:rFonts w:ascii="Arial" w:hAnsi="Arial" w:cs="Arial"/>
          <w:sz w:val="24"/>
          <w:szCs w:val="24"/>
          <w:lang w:eastAsia="en-GB"/>
        </w:rPr>
        <w:t xml:space="preserve"> </w:t>
      </w:r>
      <w:r w:rsidR="008B321D">
        <w:rPr>
          <w:rFonts w:ascii="Arial" w:hAnsi="Arial" w:cs="Arial"/>
          <w:sz w:val="24"/>
          <w:szCs w:val="24"/>
        </w:rPr>
        <w:t xml:space="preserve">the teacher needs to ensure that there is evidence that each student has met all aspects of the standard. </w:t>
      </w:r>
    </w:p>
    <w:p w:rsidR="00D824CF" w:rsidRDefault="00D824CF">
      <w:pPr>
        <w:tabs>
          <w:tab w:val="left" w:pos="1136"/>
        </w:tabs>
        <w:rPr>
          <w:rFonts w:ascii="Arial" w:hAnsi="Arial" w:cs="Arial"/>
          <w:sz w:val="24"/>
          <w:szCs w:val="24"/>
          <w:lang w:eastAsia="en-GB"/>
        </w:rPr>
      </w:pPr>
    </w:p>
    <w:p w:rsidR="00D824CF" w:rsidRDefault="00D824CF">
      <w:pPr>
        <w:tabs>
          <w:tab w:val="left" w:pos="284"/>
        </w:tabs>
        <w:suppressAutoHyphens w:val="0"/>
        <w:rPr>
          <w:rFonts w:ascii="Arial" w:hAnsi="Arial" w:cs="Arial"/>
          <w:color w:val="000000"/>
          <w:sz w:val="24"/>
          <w:szCs w:val="24"/>
          <w:lang w:eastAsia="en-GB"/>
        </w:rPr>
      </w:pPr>
      <w:r>
        <w:rPr>
          <w:rFonts w:ascii="Arial" w:hAnsi="Arial" w:cs="Arial"/>
          <w:color w:val="000000"/>
          <w:sz w:val="24"/>
          <w:szCs w:val="24"/>
          <w:lang w:eastAsia="en-GB"/>
        </w:rPr>
        <w:t xml:space="preserve">Students can use geo-spatial techniques such as </w:t>
      </w:r>
      <w:r w:rsidR="001D0CC1">
        <w:rPr>
          <w:rFonts w:ascii="Arial" w:hAnsi="Arial" w:cs="Arial"/>
          <w:color w:val="000000"/>
          <w:sz w:val="24"/>
          <w:szCs w:val="24"/>
          <w:lang w:eastAsia="en-GB"/>
        </w:rPr>
        <w:t xml:space="preserve">using </w:t>
      </w:r>
      <w:r>
        <w:rPr>
          <w:rFonts w:ascii="Arial" w:hAnsi="Arial" w:cs="Arial"/>
          <w:color w:val="000000"/>
          <w:sz w:val="24"/>
          <w:szCs w:val="24"/>
          <w:lang w:eastAsia="en-GB"/>
        </w:rPr>
        <w:t>Google Earth or GIS to illustrate the location of the research, to display results and conclusions of the research process but this is not essential.</w:t>
      </w:r>
    </w:p>
    <w:p w:rsidR="00D824CF" w:rsidRDefault="00D824CF">
      <w:pPr>
        <w:tabs>
          <w:tab w:val="left" w:pos="1136"/>
        </w:tabs>
        <w:rPr>
          <w:rFonts w:ascii="Arial" w:hAnsi="Arial" w:cs="Arial"/>
          <w:sz w:val="24"/>
          <w:szCs w:val="24"/>
          <w:lang w:eastAsia="en-GB"/>
        </w:rPr>
      </w:pPr>
    </w:p>
    <w:p w:rsidR="00D824CF" w:rsidRDefault="00D824CF" w:rsidP="008B321D">
      <w:pPr>
        <w:tabs>
          <w:tab w:val="left" w:pos="426"/>
        </w:tabs>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accumulating assessment evidence include: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single field trip</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collection in the field over several days</w:t>
      </w:r>
    </w:p>
    <w:p w:rsidR="00D824CF" w:rsidRDefault="00D824CF">
      <w:pPr>
        <w:tabs>
          <w:tab w:val="left" w:pos="426"/>
        </w:tabs>
        <w:rPr>
          <w:rFonts w:ascii="Arial" w:hAnsi="Arial" w:cs="Arial"/>
          <w:sz w:val="24"/>
          <w:szCs w:val="24"/>
        </w:rPr>
      </w:pP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films, posters, models, story books, speech, essays, newspapers, role plays, webpage, po</w:t>
      </w:r>
      <w:r w:rsidR="00BC3A77">
        <w:rPr>
          <w:rFonts w:ascii="Arial" w:hAnsi="Arial" w:cs="Arial"/>
          <w:sz w:val="24"/>
          <w:szCs w:val="24"/>
          <w:lang w:eastAsia="en-GB"/>
        </w:rPr>
        <w:t xml:space="preserve">dcast, blogs and/or </w:t>
      </w:r>
      <w:proofErr w:type="spellStart"/>
      <w:r w:rsidR="00BC3A77">
        <w:rPr>
          <w:rFonts w:ascii="Arial" w:hAnsi="Arial" w:cs="Arial"/>
          <w:sz w:val="24"/>
          <w:szCs w:val="24"/>
          <w:lang w:eastAsia="en-GB"/>
        </w:rPr>
        <w:t>PowerPoints</w:t>
      </w:r>
      <w:proofErr w:type="spellEnd"/>
    </w:p>
    <w:p w:rsidR="00D824CF" w:rsidRDefault="00D824CF">
      <w:pPr>
        <w:tabs>
          <w:tab w:val="left" w:pos="1136"/>
        </w:tabs>
        <w:rPr>
          <w:rFonts w:ascii="Arial" w:hAnsi="Arial" w:cs="Arial"/>
          <w:sz w:val="24"/>
          <w:szCs w:val="24"/>
          <w:lang w:eastAsia="en-GB"/>
        </w:rPr>
      </w:pPr>
    </w:p>
    <w:p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rsidR="00D824CF" w:rsidRDefault="003A7846">
            <w:pPr>
              <w:tabs>
                <w:tab w:val="left" w:pos="1665"/>
              </w:tabs>
              <w:spacing w:before="80" w:after="80"/>
              <w:rPr>
                <w:rFonts w:ascii="Arial" w:hAnsi="Arial" w:cs="Arial"/>
                <w:b/>
                <w:sz w:val="24"/>
                <w:szCs w:val="24"/>
              </w:rPr>
            </w:pPr>
            <w:r w:rsidRPr="003A7846">
              <w:rPr>
                <w:rFonts w:ascii="Arial" w:hAnsi="Arial" w:cs="Arial"/>
                <w:b/>
                <w:sz w:val="24"/>
                <w:szCs w:val="24"/>
              </w:rPr>
              <w:t xml:space="preserve">91245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2.6</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rsidR="00D824CF" w:rsidRDefault="003A7846">
            <w:pPr>
              <w:tabs>
                <w:tab w:val="left" w:pos="1665"/>
              </w:tabs>
              <w:spacing w:before="80" w:after="80"/>
              <w:rPr>
                <w:rFonts w:ascii="Arial" w:hAnsi="Arial" w:cs="Arial"/>
                <w:sz w:val="24"/>
                <w:szCs w:val="24"/>
              </w:rPr>
            </w:pPr>
            <w:r w:rsidRPr="003A7846">
              <w:rPr>
                <w:rFonts w:ascii="Arial" w:hAnsi="Arial" w:cs="Arial"/>
                <w:sz w:val="24"/>
                <w:szCs w:val="24"/>
              </w:rPr>
              <w:t>Explain aspects of a contemporary New Zealand geographic issue</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rsidR="00D824CF" w:rsidRDefault="00D824CF">
      <w:pPr>
        <w:tabs>
          <w:tab w:val="left" w:pos="1665"/>
        </w:tabs>
        <w:rPr>
          <w:rFonts w:ascii="Arial" w:hAnsi="Arial" w:cs="Arial"/>
          <w:sz w:val="24"/>
          <w:szCs w:val="24"/>
        </w:rPr>
      </w:pPr>
    </w:p>
    <w:p w:rsidR="00D824CF" w:rsidRDefault="00D824CF">
      <w:pPr>
        <w:keepLines/>
        <w:rPr>
          <w:rFonts w:ascii="Arial" w:hAnsi="Arial" w:cs="Arial"/>
          <w:sz w:val="24"/>
          <w:szCs w:val="24"/>
          <w:lang w:eastAsia="en-GB"/>
        </w:rPr>
      </w:pPr>
      <w:r>
        <w:rPr>
          <w:rFonts w:ascii="Arial" w:hAnsi="Arial" w:cs="Arial"/>
          <w:sz w:val="24"/>
          <w:szCs w:val="24"/>
          <w:lang w:eastAsia="en-GB"/>
        </w:rPr>
        <w:t>Assessment resources may be provided by the teacher, and</w:t>
      </w:r>
      <w:r w:rsidR="00641D4A">
        <w:rPr>
          <w:rFonts w:ascii="Arial" w:hAnsi="Arial" w:cs="Arial"/>
          <w:sz w:val="24"/>
          <w:szCs w:val="24"/>
          <w:lang w:eastAsia="en-GB"/>
        </w:rPr>
        <w:t xml:space="preserve"> s</w:t>
      </w:r>
      <w:r>
        <w:rPr>
          <w:rFonts w:ascii="Arial" w:hAnsi="Arial" w:cs="Arial"/>
          <w:sz w:val="24"/>
          <w:szCs w:val="24"/>
          <w:lang w:eastAsia="en-GB"/>
        </w:rPr>
        <w:t>tudents should be encouraged to provide additional resource material.</w:t>
      </w:r>
    </w:p>
    <w:p w:rsidR="00D824CF" w:rsidRDefault="00D824CF">
      <w:pPr>
        <w:keepLines/>
        <w:rPr>
          <w:rFonts w:ascii="Arial" w:hAnsi="Arial" w:cs="Arial"/>
          <w:sz w:val="24"/>
          <w:szCs w:val="24"/>
          <w:lang w:eastAsia="en-GB"/>
        </w:rPr>
      </w:pPr>
    </w:p>
    <w:p w:rsidR="00D824CF" w:rsidRDefault="00D824CF">
      <w:pPr>
        <w:rPr>
          <w:rFonts w:ascii="Arial" w:hAnsi="Arial" w:cs="Arial"/>
          <w:sz w:val="24"/>
          <w:szCs w:val="24"/>
          <w:lang w:eastAsia="en-GB"/>
        </w:rPr>
      </w:pPr>
      <w:r>
        <w:rPr>
          <w:rFonts w:ascii="Arial" w:hAnsi="Arial" w:cs="Arial"/>
          <w:sz w:val="24"/>
          <w:szCs w:val="24"/>
          <w:lang w:eastAsia="en-GB"/>
        </w:rPr>
        <w:lastRenderedPageBreak/>
        <w:t>Students should explain</w:t>
      </w:r>
      <w:r>
        <w:rPr>
          <w:rFonts w:ascii="Arial" w:hAnsi="Arial" w:cs="Arial"/>
          <w:sz w:val="24"/>
        </w:rPr>
        <w:t xml:space="preserve"> viewpoints related to a contemporary geographic issue and evaluate courses of action.</w:t>
      </w:r>
      <w:r>
        <w:rPr>
          <w:rFonts w:ascii="Arial" w:hAnsi="Arial" w:cs="Arial"/>
          <w:sz w:val="24"/>
          <w:szCs w:val="24"/>
          <w:lang w:eastAsia="en-GB"/>
        </w:rPr>
        <w:t xml:space="preserve"> </w:t>
      </w:r>
      <w:r>
        <w:rPr>
          <w:rFonts w:ascii="Arial" w:hAnsi="Arial" w:cs="Arial"/>
          <w:sz w:val="24"/>
        </w:rPr>
        <w:t>The contemporary geographic issue must be a local or national issue within New Zealand.</w:t>
      </w:r>
    </w:p>
    <w:p w:rsidR="00D824CF" w:rsidRDefault="00D824CF">
      <w:pPr>
        <w:rPr>
          <w:rFonts w:ascii="Arial" w:hAnsi="Arial" w:cs="Arial"/>
          <w:sz w:val="24"/>
          <w:szCs w:val="24"/>
          <w:lang w:eastAsia="en-GB"/>
        </w:rPr>
      </w:pPr>
    </w:p>
    <w:p w:rsidR="00D824CF" w:rsidRDefault="00D824CF">
      <w:r>
        <w:rPr>
          <w:rFonts w:ascii="Arial" w:hAnsi="Arial" w:cs="Arial"/>
          <w:sz w:val="24"/>
          <w:szCs w:val="24"/>
          <w:lang w:eastAsia="en-GB"/>
        </w:rPr>
        <w:t>The issue should be provided by the teacher or a selection of issues provided for students to choose from. If students are choosing their own contemporary issue the teacher should give guidance about suitability of the issue and guidance about where to access information.</w:t>
      </w:r>
    </w:p>
    <w:p w:rsidR="00D824CF" w:rsidRDefault="00D824CF">
      <w:pPr>
        <w:rPr>
          <w:rFonts w:ascii="Arial" w:hAnsi="Arial" w:cs="Arial"/>
          <w:sz w:val="24"/>
        </w:rPr>
      </w:pPr>
    </w:p>
    <w:p w:rsidR="00D824CF" w:rsidRDefault="00D824CF">
      <w:pPr>
        <w:rPr>
          <w:rFonts w:ascii="Arial" w:hAnsi="Arial" w:cs="Arial"/>
          <w:color w:val="000000"/>
          <w:sz w:val="24"/>
          <w:szCs w:val="24"/>
          <w:lang w:eastAsia="en-GB"/>
        </w:rPr>
      </w:pPr>
      <w:r>
        <w:rPr>
          <w:rFonts w:ascii="Arial" w:hAnsi="Arial" w:cs="Arial"/>
          <w:color w:val="000000"/>
          <w:sz w:val="24"/>
          <w:szCs w:val="24"/>
          <w:lang w:eastAsia="en-GB"/>
        </w:rPr>
        <w:t>Students may use geospatial techniques to support their explanation of the nature of the contemporary issue.</w:t>
      </w:r>
    </w:p>
    <w:p w:rsidR="00D824CF" w:rsidRDefault="00D824CF">
      <w:pPr>
        <w:rPr>
          <w:rFonts w:ascii="Arial" w:hAnsi="Arial" w:cs="Arial"/>
          <w:sz w:val="24"/>
        </w:rPr>
      </w:pPr>
    </w:p>
    <w:p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proofErr w:type="gramStart"/>
      <w:r>
        <w:rPr>
          <w:rFonts w:ascii="Arial" w:hAnsi="Arial" w:cs="Arial"/>
          <w:sz w:val="24"/>
          <w:szCs w:val="24"/>
          <w:lang w:eastAsia="en-GB"/>
        </w:rPr>
        <w:t>films</w:t>
      </w:r>
      <w:proofErr w:type="gramEnd"/>
      <w:r>
        <w:rPr>
          <w:rFonts w:ascii="Arial" w:hAnsi="Arial" w:cs="Arial"/>
          <w:sz w:val="24"/>
          <w:szCs w:val="24"/>
          <w:lang w:eastAsia="en-GB"/>
        </w:rPr>
        <w:t xml:space="preserve">, posters, models, story books, newspapers, role </w:t>
      </w:r>
      <w:r w:rsidR="00BC3A77">
        <w:rPr>
          <w:rFonts w:ascii="Arial" w:hAnsi="Arial" w:cs="Arial"/>
          <w:sz w:val="24"/>
          <w:szCs w:val="24"/>
          <w:lang w:eastAsia="en-GB"/>
        </w:rPr>
        <w:t xml:space="preserve">plays, blogs and/or </w:t>
      </w:r>
      <w:proofErr w:type="spellStart"/>
      <w:r w:rsidR="00BC3A77">
        <w:rPr>
          <w:rFonts w:ascii="Arial" w:hAnsi="Arial" w:cs="Arial"/>
          <w:sz w:val="24"/>
          <w:szCs w:val="24"/>
          <w:lang w:eastAsia="en-GB"/>
        </w:rPr>
        <w:t>PowerPoints</w:t>
      </w:r>
      <w:proofErr w:type="spellEnd"/>
      <w:r w:rsidR="0022519B">
        <w:rPr>
          <w:rFonts w:ascii="Arial" w:hAnsi="Arial" w:cs="Arial"/>
          <w:sz w:val="24"/>
          <w:szCs w:val="24"/>
          <w:lang w:eastAsia="en-GB"/>
        </w:rPr>
        <w:t>.</w:t>
      </w:r>
    </w:p>
    <w:p w:rsidR="008B321D" w:rsidRDefault="008B321D" w:rsidP="008B321D">
      <w:pPr>
        <w:jc w:val="both"/>
        <w:rPr>
          <w:rFonts w:ascii="Arial" w:hAnsi="Arial" w:cs="Arial"/>
          <w:sz w:val="24"/>
          <w:szCs w:val="24"/>
        </w:rPr>
      </w:pPr>
    </w:p>
    <w:p w:rsidR="008B321D" w:rsidRPr="008B321D" w:rsidRDefault="008B321D" w:rsidP="008B321D">
      <w:pPr>
        <w:jc w:val="both"/>
        <w:rPr>
          <w:rFonts w:ascii="Arial" w:hAnsi="Arial" w:cs="Arial"/>
          <w:sz w:val="24"/>
          <w:szCs w:val="24"/>
        </w:rPr>
      </w:pPr>
      <w:r w:rsidRPr="008B321D">
        <w:rPr>
          <w:rFonts w:ascii="Arial" w:hAnsi="Arial" w:cs="Arial"/>
          <w:sz w:val="24"/>
          <w:szCs w:val="24"/>
        </w:rPr>
        <w:t xml:space="preserve">Where a group approach is used the teacher needs to ensure that there is evidence that each student has met all aspects of the standard. </w:t>
      </w:r>
    </w:p>
    <w:p w:rsidR="00D824CF" w:rsidRDefault="00D824CF">
      <w:pPr>
        <w:tabs>
          <w:tab w:val="left" w:pos="1665"/>
        </w:tabs>
        <w:rPr>
          <w:rFonts w:ascii="Arial" w:hAnsi="Arial" w:cs="Arial"/>
          <w:sz w:val="24"/>
          <w:szCs w:val="24"/>
        </w:rPr>
      </w:pPr>
    </w:p>
    <w:p w:rsidR="00D824CF" w:rsidRDefault="00D824CF">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rsidR="00D824CF" w:rsidRDefault="007A49EA">
            <w:pPr>
              <w:tabs>
                <w:tab w:val="left" w:pos="1665"/>
              </w:tabs>
              <w:spacing w:before="80" w:after="80"/>
              <w:rPr>
                <w:rFonts w:ascii="Arial" w:hAnsi="Arial" w:cs="Arial"/>
                <w:b/>
                <w:sz w:val="24"/>
                <w:szCs w:val="24"/>
              </w:rPr>
            </w:pPr>
            <w:r w:rsidRPr="007A49EA">
              <w:rPr>
                <w:rFonts w:ascii="Arial" w:hAnsi="Arial" w:cs="Arial"/>
                <w:b/>
                <w:sz w:val="24"/>
                <w:szCs w:val="24"/>
              </w:rPr>
              <w:t xml:space="preserve">91246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2.7</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rPr>
              <w:t>Explain aspects of a geographic topic at a global scale</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rsidR="00D824CF" w:rsidRDefault="00DB3F71">
            <w:pPr>
              <w:tabs>
                <w:tab w:val="left" w:pos="1665"/>
              </w:tabs>
              <w:spacing w:before="80" w:after="80"/>
              <w:rPr>
                <w:rFonts w:ascii="Arial" w:hAnsi="Arial" w:cs="Arial"/>
                <w:sz w:val="24"/>
                <w:szCs w:val="24"/>
              </w:rPr>
            </w:pPr>
            <w:r>
              <w:rPr>
                <w:rFonts w:ascii="Arial" w:hAnsi="Arial" w:cs="Arial"/>
                <w:sz w:val="24"/>
                <w:szCs w:val="24"/>
              </w:rPr>
              <w:t xml:space="preserve">2 </w:t>
            </w:r>
          </w:p>
        </w:tc>
      </w:tr>
    </w:tbl>
    <w:p w:rsidR="00D824CF" w:rsidRDefault="00D824CF">
      <w:pPr>
        <w:tabs>
          <w:tab w:val="left" w:pos="1665"/>
        </w:tabs>
        <w:rPr>
          <w:rFonts w:ascii="Arial" w:hAnsi="Arial" w:cs="Arial"/>
          <w:sz w:val="24"/>
          <w:szCs w:val="24"/>
        </w:rPr>
      </w:pPr>
    </w:p>
    <w:p w:rsidR="00D824CF" w:rsidRDefault="00D824CF">
      <w:pPr>
        <w:keepLines/>
        <w:rPr>
          <w:rFonts w:ascii="Arial" w:hAnsi="Arial" w:cs="Arial"/>
          <w:sz w:val="24"/>
          <w:szCs w:val="24"/>
          <w:lang w:eastAsia="en-GB"/>
        </w:rPr>
      </w:pPr>
      <w:r>
        <w:rPr>
          <w:rFonts w:ascii="Arial" w:hAnsi="Arial" w:cs="Arial"/>
          <w:sz w:val="24"/>
          <w:szCs w:val="24"/>
          <w:lang w:eastAsia="en-GB"/>
        </w:rPr>
        <w:t xml:space="preserve">Assessment resources may be provided by the teacher, and </w:t>
      </w:r>
      <w:r w:rsidR="007C181D">
        <w:rPr>
          <w:rFonts w:ascii="Arial" w:hAnsi="Arial" w:cs="Arial"/>
          <w:sz w:val="24"/>
          <w:szCs w:val="24"/>
          <w:lang w:eastAsia="en-GB"/>
        </w:rPr>
        <w:t>s</w:t>
      </w:r>
      <w:r>
        <w:rPr>
          <w:rFonts w:ascii="Arial" w:hAnsi="Arial" w:cs="Arial"/>
          <w:sz w:val="24"/>
          <w:szCs w:val="24"/>
          <w:lang w:eastAsia="en-GB"/>
        </w:rPr>
        <w:t>tudents should be encouraged to provide additional resource material.</w:t>
      </w:r>
    </w:p>
    <w:p w:rsidR="00D824CF" w:rsidRDefault="00D824CF">
      <w:pPr>
        <w:keepLines/>
        <w:rPr>
          <w:rFonts w:ascii="Arial" w:hAnsi="Arial" w:cs="Arial"/>
          <w:sz w:val="24"/>
          <w:szCs w:val="24"/>
          <w:lang w:eastAsia="en-GB"/>
        </w:rPr>
      </w:pPr>
    </w:p>
    <w:p w:rsidR="00D824CF" w:rsidRDefault="00D824CF">
      <w:pPr>
        <w:rPr>
          <w:rFonts w:ascii="Arial" w:hAnsi="Arial" w:cs="Arial"/>
          <w:sz w:val="24"/>
          <w:szCs w:val="24"/>
          <w:lang w:eastAsia="en-GB"/>
        </w:rPr>
      </w:pPr>
      <w:r>
        <w:rPr>
          <w:rFonts w:ascii="Arial" w:hAnsi="Arial" w:cs="Arial"/>
          <w:sz w:val="24"/>
          <w:szCs w:val="24"/>
          <w:lang w:eastAsia="en-GB"/>
        </w:rPr>
        <w:t xml:space="preserve">Students should </w:t>
      </w:r>
      <w:r>
        <w:rPr>
          <w:rFonts w:ascii="Arial" w:hAnsi="Arial" w:cs="Arial"/>
          <w:sz w:val="24"/>
        </w:rPr>
        <w:t>explain the causes of a global pattern associated with a geographic topic and the significance of the topic for people.</w:t>
      </w:r>
      <w:r w:rsidR="00796EAA">
        <w:rPr>
          <w:rFonts w:ascii="Arial" w:hAnsi="Arial" w:cs="Arial"/>
          <w:sz w:val="24"/>
          <w:szCs w:val="24"/>
          <w:lang w:eastAsia="en-GB"/>
        </w:rPr>
        <w:t xml:space="preserve"> The</w:t>
      </w:r>
      <w:r>
        <w:rPr>
          <w:rFonts w:ascii="Arial" w:hAnsi="Arial" w:cs="Arial"/>
          <w:sz w:val="24"/>
          <w:szCs w:val="24"/>
          <w:lang w:eastAsia="en-GB"/>
        </w:rPr>
        <w:t xml:space="preserve"> topic should be provided by the teacher or a selection of issues provided for students to choose from. If studen</w:t>
      </w:r>
      <w:r w:rsidR="00796EAA">
        <w:rPr>
          <w:rFonts w:ascii="Arial" w:hAnsi="Arial" w:cs="Arial"/>
          <w:sz w:val="24"/>
          <w:szCs w:val="24"/>
          <w:lang w:eastAsia="en-GB"/>
        </w:rPr>
        <w:t>ts are choosing their own</w:t>
      </w:r>
      <w:r>
        <w:rPr>
          <w:rFonts w:ascii="Arial" w:hAnsi="Arial" w:cs="Arial"/>
          <w:sz w:val="24"/>
          <w:szCs w:val="24"/>
          <w:lang w:eastAsia="en-GB"/>
        </w:rPr>
        <w:t xml:space="preserve"> topics the teacher should give guidance about suitability of the topic and guidance about where to access information.</w:t>
      </w:r>
    </w:p>
    <w:p w:rsidR="00D824CF" w:rsidRDefault="00D824CF">
      <w:pPr>
        <w:rPr>
          <w:rFonts w:ascii="Arial" w:hAnsi="Arial" w:cs="Arial"/>
          <w:sz w:val="24"/>
          <w:szCs w:val="24"/>
          <w:lang w:eastAsia="en-GB"/>
        </w:rPr>
      </w:pPr>
    </w:p>
    <w:p w:rsidR="00D824CF" w:rsidRDefault="00D824CF">
      <w:pPr>
        <w:rPr>
          <w:rFonts w:ascii="Arial" w:hAnsi="Arial" w:cs="Arial"/>
          <w:color w:val="000000"/>
          <w:sz w:val="24"/>
          <w:szCs w:val="24"/>
          <w:lang w:eastAsia="en-GB"/>
        </w:rPr>
      </w:pPr>
      <w:r>
        <w:rPr>
          <w:rFonts w:ascii="Arial" w:hAnsi="Arial" w:cs="Arial"/>
          <w:color w:val="000000"/>
          <w:sz w:val="24"/>
          <w:szCs w:val="24"/>
          <w:lang w:eastAsia="en-GB"/>
        </w:rPr>
        <w:t>Students may use geospatial techniques to support their explanation of the causes of the global pattern.</w:t>
      </w:r>
    </w:p>
    <w:p w:rsidR="00D824CF" w:rsidRDefault="00D824CF">
      <w:pPr>
        <w:rPr>
          <w:rFonts w:ascii="Arial" w:hAnsi="Arial" w:cs="Arial"/>
          <w:color w:val="000000"/>
          <w:sz w:val="24"/>
        </w:rPr>
      </w:pPr>
    </w:p>
    <w:p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Pr>
          <w:rFonts w:ascii="Arial" w:hAnsi="Arial" w:cs="Arial"/>
          <w:b/>
          <w:color w:val="000000"/>
          <w:sz w:val="24"/>
          <w:szCs w:val="24"/>
        </w:rPr>
        <w:t xml:space="preserve"> Assessment:</w:t>
      </w: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films, posters, models, story books, newspapers, role </w:t>
      </w:r>
      <w:r w:rsidR="00BC3A77">
        <w:rPr>
          <w:rFonts w:ascii="Arial" w:hAnsi="Arial" w:cs="Arial"/>
          <w:sz w:val="24"/>
          <w:szCs w:val="24"/>
          <w:lang w:eastAsia="en-GB"/>
        </w:rPr>
        <w:t xml:space="preserve">plays, blogs and/or </w:t>
      </w:r>
      <w:proofErr w:type="spellStart"/>
      <w:r w:rsidR="00BC3A77">
        <w:rPr>
          <w:rFonts w:ascii="Arial" w:hAnsi="Arial" w:cs="Arial"/>
          <w:sz w:val="24"/>
          <w:szCs w:val="24"/>
          <w:lang w:eastAsia="en-GB"/>
        </w:rPr>
        <w:t>PowerPoints</w:t>
      </w:r>
      <w:proofErr w:type="spellEnd"/>
    </w:p>
    <w:p w:rsidR="008B321D" w:rsidRDefault="008B321D" w:rsidP="008B321D">
      <w:pPr>
        <w:tabs>
          <w:tab w:val="left" w:pos="284"/>
        </w:tabs>
        <w:suppressAutoHyphens w:val="0"/>
        <w:rPr>
          <w:rFonts w:ascii="Arial" w:hAnsi="Arial" w:cs="Arial"/>
          <w:sz w:val="24"/>
          <w:szCs w:val="24"/>
          <w:lang w:eastAsia="en-GB"/>
        </w:rPr>
      </w:pPr>
    </w:p>
    <w:p w:rsidR="008B321D" w:rsidRDefault="008B321D" w:rsidP="008B321D">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rsidR="008B321D" w:rsidRDefault="008B321D" w:rsidP="008B321D">
      <w:pPr>
        <w:tabs>
          <w:tab w:val="left" w:pos="284"/>
        </w:tabs>
        <w:suppressAutoHyphens w:val="0"/>
        <w:rPr>
          <w:rFonts w:ascii="Arial" w:hAnsi="Arial" w:cs="Arial"/>
          <w:sz w:val="24"/>
          <w:szCs w:val="24"/>
          <w:lang w:eastAsia="en-GB"/>
        </w:rPr>
      </w:pPr>
    </w:p>
    <w:p w:rsidR="00D824CF" w:rsidRDefault="007C181D" w:rsidP="008B321D">
      <w:pPr>
        <w:suppressAutoHyphens w:val="0"/>
        <w:rPr>
          <w:rFonts w:ascii="Arial" w:hAnsi="Arial" w:cs="Arial"/>
          <w:sz w:val="24"/>
          <w:szCs w:val="24"/>
          <w:lang w:eastAsia="en-GB"/>
        </w:rPr>
      </w:pPr>
      <w:r>
        <w:rPr>
          <w:rFonts w:ascii="Arial" w:hAnsi="Arial" w:cs="Arial"/>
          <w:sz w:val="24"/>
          <w:szCs w:val="24"/>
          <w:lang w:eastAsia="en-GB"/>
        </w:rPr>
        <w:br w:type="page"/>
      </w: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lastRenderedPageBreak/>
              <w:t>Achievement Standard Number</w:t>
            </w:r>
          </w:p>
        </w:tc>
        <w:tc>
          <w:tcPr>
            <w:tcW w:w="5776" w:type="dxa"/>
            <w:vAlign w:val="center"/>
          </w:tcPr>
          <w:p w:rsidR="00D824CF" w:rsidRDefault="0035162D">
            <w:pPr>
              <w:tabs>
                <w:tab w:val="left" w:pos="1665"/>
              </w:tabs>
              <w:spacing w:before="80" w:after="80"/>
              <w:rPr>
                <w:rFonts w:ascii="Arial" w:hAnsi="Arial" w:cs="Arial"/>
                <w:b/>
                <w:sz w:val="24"/>
                <w:szCs w:val="24"/>
              </w:rPr>
            </w:pPr>
            <w:r w:rsidRPr="0035162D">
              <w:rPr>
                <w:rFonts w:ascii="Arial" w:hAnsi="Arial" w:cs="Arial"/>
                <w:b/>
                <w:sz w:val="24"/>
                <w:szCs w:val="24"/>
              </w:rPr>
              <w:t xml:space="preserve">91247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2.8</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rsidR="00D824CF" w:rsidRDefault="00D824CF">
            <w:pPr>
              <w:widowControl w:val="0"/>
              <w:spacing w:after="120"/>
              <w:rPr>
                <w:rFonts w:ascii="Arial" w:hAnsi="Arial" w:cs="Arial"/>
                <w:sz w:val="24"/>
              </w:rPr>
            </w:pPr>
            <w:r>
              <w:rPr>
                <w:rFonts w:ascii="Arial" w:hAnsi="Arial" w:cs="Arial"/>
                <w:sz w:val="24"/>
              </w:rPr>
              <w:t>Apply spatial analysis, with guidance, to solve a geographic problem</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tc>
          <w:tcPr>
            <w:tcW w:w="4077" w:type="dxa"/>
            <w:vAlign w:val="center"/>
          </w:tcPr>
          <w:p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rsidR="007C181D" w:rsidRDefault="007C181D">
      <w:pPr>
        <w:keepLines/>
        <w:rPr>
          <w:rFonts w:ascii="Arial" w:hAnsi="Arial" w:cs="Arial"/>
          <w:sz w:val="24"/>
          <w:szCs w:val="24"/>
          <w:lang w:eastAsia="en-GB"/>
        </w:rPr>
      </w:pPr>
    </w:p>
    <w:p w:rsidR="00D824CF" w:rsidRDefault="00D824CF">
      <w:pPr>
        <w:keepLines/>
        <w:rPr>
          <w:rFonts w:ascii="Arial" w:hAnsi="Arial" w:cs="Arial"/>
          <w:sz w:val="24"/>
          <w:szCs w:val="24"/>
          <w:lang w:eastAsia="en-GB"/>
        </w:rPr>
      </w:pPr>
      <w:r>
        <w:rPr>
          <w:rFonts w:ascii="Arial" w:hAnsi="Arial" w:cs="Arial"/>
          <w:sz w:val="24"/>
          <w:szCs w:val="24"/>
          <w:lang w:eastAsia="en-GB"/>
        </w:rPr>
        <w:t xml:space="preserve">Assessment resources must be provided by the teacher and </w:t>
      </w:r>
      <w:r w:rsidR="007C181D">
        <w:rPr>
          <w:rFonts w:ascii="Arial" w:hAnsi="Arial" w:cs="Arial"/>
          <w:sz w:val="24"/>
          <w:szCs w:val="24"/>
          <w:lang w:eastAsia="en-GB"/>
        </w:rPr>
        <w:t>s</w:t>
      </w:r>
      <w:r>
        <w:rPr>
          <w:rFonts w:ascii="Arial" w:hAnsi="Arial" w:cs="Arial"/>
          <w:sz w:val="24"/>
          <w:szCs w:val="24"/>
          <w:lang w:eastAsia="en-GB"/>
        </w:rPr>
        <w:t>tudents may provide additional resource material.</w:t>
      </w:r>
    </w:p>
    <w:p w:rsidR="00D824CF" w:rsidRDefault="00D824CF">
      <w:pPr>
        <w:keepLines/>
        <w:rPr>
          <w:rFonts w:ascii="Arial" w:hAnsi="Arial" w:cs="Arial"/>
          <w:sz w:val="24"/>
          <w:szCs w:val="24"/>
          <w:lang w:eastAsia="en-GB"/>
        </w:rPr>
      </w:pPr>
    </w:p>
    <w:p w:rsidR="00D824CF" w:rsidRDefault="00D824CF">
      <w:pPr>
        <w:widowControl w:val="0"/>
        <w:suppressAutoHyphens w:val="0"/>
        <w:rPr>
          <w:rFonts w:ascii="Arial" w:hAnsi="Arial" w:cs="Arial"/>
          <w:sz w:val="24"/>
        </w:rPr>
      </w:pPr>
      <w:r>
        <w:rPr>
          <w:rFonts w:ascii="Arial" w:hAnsi="Arial" w:cs="Arial"/>
          <w:sz w:val="24"/>
        </w:rPr>
        <w:t>Geospatial technologies (e.g. Google Earth, GIS software) should be used to manipulate and present the spatial data in ways that support problem solving.</w:t>
      </w:r>
    </w:p>
    <w:p w:rsidR="00D824CF" w:rsidRDefault="00D824CF">
      <w:pPr>
        <w:widowControl w:val="0"/>
        <w:suppressAutoHyphens w:val="0"/>
        <w:rPr>
          <w:rFonts w:ascii="Arial" w:hAnsi="Arial" w:cs="Arial"/>
          <w:sz w:val="24"/>
        </w:rPr>
      </w:pPr>
    </w:p>
    <w:p w:rsidR="00D824CF" w:rsidRDefault="00D824CF" w:rsidP="00BC3A77">
      <w:pPr>
        <w:rPr>
          <w:rFonts w:ascii="Arial" w:hAnsi="Arial" w:cs="Arial"/>
          <w:sz w:val="24"/>
          <w:szCs w:val="24"/>
        </w:rPr>
      </w:pPr>
      <w:r>
        <w:rPr>
          <w:rFonts w:ascii="Arial" w:hAnsi="Arial" w:cs="Arial"/>
          <w:sz w:val="24"/>
          <w:szCs w:val="24"/>
          <w:lang w:eastAsia="en-GB"/>
        </w:rPr>
        <w:t xml:space="preserve">Students should </w:t>
      </w:r>
      <w:r>
        <w:rPr>
          <w:rFonts w:ascii="Arial" w:hAnsi="Arial" w:cs="Arial"/>
          <w:sz w:val="24"/>
        </w:rPr>
        <w:t xml:space="preserve">demonstrate understanding and application of spatial analysis, with guidance, to solve an actual geographic problem.  </w:t>
      </w:r>
      <w:r>
        <w:rPr>
          <w:rFonts w:ascii="Arial" w:hAnsi="Arial" w:cs="Arial"/>
          <w:sz w:val="24"/>
          <w:szCs w:val="24"/>
        </w:rPr>
        <w:t>The teacher should provide guidance in the selection of the topic and the use of geospatial technologies.</w:t>
      </w:r>
    </w:p>
    <w:p w:rsidR="00BC3A77" w:rsidRPr="00BC3A77" w:rsidRDefault="00BC3A77" w:rsidP="00BC3A77">
      <w:pPr>
        <w:rPr>
          <w:rFonts w:ascii="Arial" w:hAnsi="Arial" w:cs="Arial"/>
          <w:sz w:val="24"/>
          <w:szCs w:val="24"/>
        </w:rPr>
      </w:pPr>
    </w:p>
    <w:p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layout with written</w:t>
      </w:r>
      <w:r w:rsidR="007C181D">
        <w:rPr>
          <w:rFonts w:ascii="Arial" w:hAnsi="Arial" w:cs="Arial"/>
          <w:sz w:val="24"/>
          <w:szCs w:val="24"/>
          <w:lang w:eastAsia="en-GB"/>
        </w:rPr>
        <w:t>, visual</w:t>
      </w:r>
      <w:r>
        <w:rPr>
          <w:rFonts w:ascii="Arial" w:hAnsi="Arial" w:cs="Arial"/>
          <w:sz w:val="24"/>
          <w:szCs w:val="24"/>
          <w:lang w:eastAsia="en-GB"/>
        </w:rPr>
        <w:t xml:space="preserve"> and/or oral evidence</w:t>
      </w:r>
      <w:r w:rsidR="0022519B">
        <w:rPr>
          <w:rFonts w:ascii="Arial" w:hAnsi="Arial" w:cs="Arial"/>
          <w:sz w:val="24"/>
          <w:szCs w:val="24"/>
          <w:lang w:eastAsia="en-GB"/>
        </w:rPr>
        <w:t>.</w:t>
      </w:r>
    </w:p>
    <w:p w:rsidR="00D824CF" w:rsidRDefault="00D824CF">
      <w:pPr>
        <w:tabs>
          <w:tab w:val="left" w:pos="1665"/>
        </w:tabs>
        <w:rPr>
          <w:rFonts w:ascii="Arial" w:hAnsi="Arial" w:cs="Arial"/>
          <w:sz w:val="24"/>
          <w:szCs w:val="24"/>
        </w:rPr>
      </w:pPr>
    </w:p>
    <w:p w:rsidR="008B321D" w:rsidRDefault="008B321D" w:rsidP="008B321D">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rsidR="008B321D" w:rsidRDefault="008B321D">
      <w:pPr>
        <w:tabs>
          <w:tab w:val="left" w:pos="1665"/>
        </w:tabs>
        <w:rPr>
          <w:rFonts w:ascii="Arial" w:hAnsi="Arial" w:cs="Arial"/>
          <w:sz w:val="24"/>
          <w:szCs w:val="24"/>
        </w:rPr>
      </w:pPr>
    </w:p>
    <w:sectPr w:rsidR="008B321D" w:rsidSect="008A7734">
      <w:headerReference w:type="even" r:id="rId9"/>
      <w:footerReference w:type="even" r:id="rId10"/>
      <w:footerReference w:type="default" r:id="rId11"/>
      <w:headerReference w:type="first" r:id="rId12"/>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4A" w:rsidRDefault="00641D4A">
      <w:r>
        <w:separator/>
      </w:r>
    </w:p>
  </w:endnote>
  <w:endnote w:type="continuationSeparator" w:id="0">
    <w:p w:rsidR="00641D4A" w:rsidRDefault="00641D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tarSymbol">
    <w:altName w:val="Arial Unicode MS"/>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altName w:val=" Arial"/>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A" w:rsidRDefault="00B712A6">
    <w:pPr>
      <w:pStyle w:val="Footer"/>
      <w:framePr w:wrap="around" w:vAnchor="text" w:hAnchor="margin" w:xAlign="right" w:y="1"/>
      <w:rPr>
        <w:rStyle w:val="PageNumber"/>
      </w:rPr>
    </w:pPr>
    <w:r>
      <w:rPr>
        <w:rStyle w:val="PageNumber"/>
      </w:rPr>
      <w:fldChar w:fldCharType="begin"/>
    </w:r>
    <w:r w:rsidR="00641D4A">
      <w:rPr>
        <w:rStyle w:val="PageNumber"/>
      </w:rPr>
      <w:instrText xml:space="preserve">PAGE  </w:instrText>
    </w:r>
    <w:r>
      <w:rPr>
        <w:rStyle w:val="PageNumber"/>
      </w:rPr>
      <w:fldChar w:fldCharType="end"/>
    </w:r>
  </w:p>
  <w:p w:rsidR="00641D4A" w:rsidRDefault="00641D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A" w:rsidRDefault="00B712A6">
    <w:pPr>
      <w:pStyle w:val="Footer"/>
      <w:framePr w:wrap="around" w:vAnchor="text" w:hAnchor="margin" w:xAlign="right" w:y="1"/>
      <w:rPr>
        <w:rStyle w:val="PageNumber"/>
      </w:rPr>
    </w:pPr>
    <w:r>
      <w:rPr>
        <w:rStyle w:val="PageNumber"/>
      </w:rPr>
      <w:fldChar w:fldCharType="begin"/>
    </w:r>
    <w:r w:rsidR="00641D4A">
      <w:rPr>
        <w:rStyle w:val="PageNumber"/>
      </w:rPr>
      <w:instrText xml:space="preserve">PAGE  </w:instrText>
    </w:r>
    <w:r>
      <w:rPr>
        <w:rStyle w:val="PageNumber"/>
      </w:rPr>
      <w:fldChar w:fldCharType="separate"/>
    </w:r>
    <w:r w:rsidR="00922EE8">
      <w:rPr>
        <w:rStyle w:val="PageNumber"/>
        <w:noProof/>
      </w:rPr>
      <w:t>1</w:t>
    </w:r>
    <w:r>
      <w:rPr>
        <w:rStyle w:val="PageNumber"/>
      </w:rPr>
      <w:fldChar w:fldCharType="end"/>
    </w:r>
  </w:p>
  <w:p w:rsidR="00641D4A" w:rsidRDefault="008B321D">
    <w:pPr>
      <w:pStyle w:val="Footer"/>
      <w:ind w:right="360"/>
    </w:pPr>
    <w:r>
      <w:t>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4A" w:rsidRDefault="00641D4A">
      <w:r>
        <w:separator/>
      </w:r>
    </w:p>
  </w:footnote>
  <w:footnote w:type="continuationSeparator" w:id="0">
    <w:p w:rsidR="00641D4A" w:rsidRDefault="00641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A" w:rsidRDefault="00B712A6">
    <w:pPr>
      <w:pStyle w:val="Header"/>
    </w:pPr>
    <w:r w:rsidRPr="00B712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Pr="00B712A6">
      <w:rPr>
        <w:noProof/>
      </w:rPr>
      <w:pict>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A" w:rsidRDefault="00B712A6">
    <w:pPr>
      <w:pStyle w:val="Header"/>
    </w:pPr>
    <w:r w:rsidRPr="00B712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Pr="00B712A6">
      <w:rPr>
        <w:noProof/>
      </w:rPr>
      <w:pict>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Arial Unicode MS"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Arial Unicode MS"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Arial Unicode MS"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Arial Unicode MS"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Arial Unicode MS"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Arial Unicode MS"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Arial Unicode MS"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3">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nsid w:val="31524802"/>
    <w:multiLevelType w:val="multilevel"/>
    <w:tmpl w:val="ECFC3BDE"/>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1326373"/>
    <w:multiLevelType w:val="multilevel"/>
    <w:tmpl w:val="6B5E77C0"/>
    <w:lvl w:ilvl="0">
      <w:start w:val="1"/>
      <w:numFmt w:val="bullet"/>
      <w:lvlText w:val="o"/>
      <w:lvlJc w:val="left"/>
      <w:pPr>
        <w:tabs>
          <w:tab w:val="num" w:pos="780"/>
        </w:tabs>
        <w:ind w:left="780" w:hanging="360"/>
      </w:pPr>
      <w:rPr>
        <w:rFonts w:ascii="Courier New" w:hAnsi="Courier New" w:cs="Arial Unicode MS" w:hint="default"/>
      </w:rPr>
    </w:lvl>
    <w:lvl w:ilvl="1">
      <w:start w:val="1"/>
      <w:numFmt w:val="bullet"/>
      <w:lvlText w:val="o"/>
      <w:lvlJc w:val="left"/>
      <w:pPr>
        <w:tabs>
          <w:tab w:val="num" w:pos="1500"/>
        </w:tabs>
        <w:ind w:left="1500" w:hanging="360"/>
      </w:pPr>
      <w:rPr>
        <w:rFonts w:ascii="Courier New" w:hAnsi="Courier New" w:cs="Arial Unicode M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Unicode MS"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Unicode MS"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Unicode MS"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4">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9D76FAE"/>
    <w:multiLevelType w:val="multilevel"/>
    <w:tmpl w:val="2BF4ADEA"/>
    <w:lvl w:ilvl="0">
      <w:start w:val="1"/>
      <w:numFmt w:val="bullet"/>
      <w:lvlText w:val="o"/>
      <w:lvlJc w:val="left"/>
      <w:pPr>
        <w:tabs>
          <w:tab w:val="num" w:pos="720"/>
        </w:tabs>
        <w:ind w:left="720" w:hanging="360"/>
      </w:pPr>
      <w:rPr>
        <w:rFonts w:ascii="Courier New" w:hAnsi="Courier New" w:cs="Arial Unicode MS"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3"/>
  </w:num>
  <w:num w:numId="4">
    <w:abstractNumId w:val="14"/>
  </w:num>
  <w:num w:numId="5">
    <w:abstractNumId w:val="20"/>
  </w:num>
  <w:num w:numId="6">
    <w:abstractNumId w:val="10"/>
  </w:num>
  <w:num w:numId="7">
    <w:abstractNumId w:val="5"/>
  </w:num>
  <w:num w:numId="8">
    <w:abstractNumId w:val="25"/>
  </w:num>
  <w:num w:numId="9">
    <w:abstractNumId w:val="34"/>
  </w:num>
  <w:num w:numId="10">
    <w:abstractNumId w:val="30"/>
  </w:num>
  <w:num w:numId="11">
    <w:abstractNumId w:val="9"/>
  </w:num>
  <w:num w:numId="12">
    <w:abstractNumId w:val="19"/>
  </w:num>
  <w:num w:numId="13">
    <w:abstractNumId w:val="29"/>
  </w:num>
  <w:num w:numId="14">
    <w:abstractNumId w:val="4"/>
  </w:num>
  <w:num w:numId="15">
    <w:abstractNumId w:val="6"/>
  </w:num>
  <w:num w:numId="16">
    <w:abstractNumId w:val="11"/>
  </w:num>
  <w:num w:numId="17">
    <w:abstractNumId w:val="17"/>
  </w:num>
  <w:num w:numId="18">
    <w:abstractNumId w:val="18"/>
  </w:num>
  <w:num w:numId="19">
    <w:abstractNumId w:val="33"/>
  </w:num>
  <w:num w:numId="20">
    <w:abstractNumId w:val="2"/>
  </w:num>
  <w:num w:numId="21">
    <w:abstractNumId w:val="22"/>
  </w:num>
  <w:num w:numId="22">
    <w:abstractNumId w:val="35"/>
  </w:num>
  <w:num w:numId="23">
    <w:abstractNumId w:val="32"/>
  </w:num>
  <w:num w:numId="24">
    <w:abstractNumId w:val="16"/>
  </w:num>
  <w:num w:numId="25">
    <w:abstractNumId w:val="26"/>
  </w:num>
  <w:num w:numId="26">
    <w:abstractNumId w:val="3"/>
  </w:num>
  <w:num w:numId="27">
    <w:abstractNumId w:val="21"/>
  </w:num>
  <w:num w:numId="28">
    <w:abstractNumId w:val="31"/>
  </w:num>
  <w:num w:numId="29">
    <w:abstractNumId w:val="24"/>
  </w:num>
  <w:num w:numId="30">
    <w:abstractNumId w:val="7"/>
  </w:num>
  <w:num w:numId="31">
    <w:abstractNumId w:val="27"/>
  </w:num>
  <w:num w:numId="32">
    <w:abstractNumId w:val="8"/>
  </w:num>
  <w:num w:numId="33">
    <w:abstractNumId w:val="28"/>
  </w:num>
  <w:num w:numId="34">
    <w:abstractNumId w:val="12"/>
  </w:num>
  <w:num w:numId="35">
    <w:abstractNumId w:val="15"/>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142D7C"/>
    <w:rsid w:val="000E0BC9"/>
    <w:rsid w:val="00140E32"/>
    <w:rsid w:val="00142D7C"/>
    <w:rsid w:val="00165596"/>
    <w:rsid w:val="00173364"/>
    <w:rsid w:val="001C1659"/>
    <w:rsid w:val="001D0CC1"/>
    <w:rsid w:val="00200986"/>
    <w:rsid w:val="0022519B"/>
    <w:rsid w:val="00227A19"/>
    <w:rsid w:val="002A3729"/>
    <w:rsid w:val="00346291"/>
    <w:rsid w:val="0035162D"/>
    <w:rsid w:val="003A7846"/>
    <w:rsid w:val="00427726"/>
    <w:rsid w:val="00641D4A"/>
    <w:rsid w:val="00761EDD"/>
    <w:rsid w:val="00796EAA"/>
    <w:rsid w:val="007A49EA"/>
    <w:rsid w:val="007C181D"/>
    <w:rsid w:val="00826CCF"/>
    <w:rsid w:val="008A7734"/>
    <w:rsid w:val="008B321D"/>
    <w:rsid w:val="00922EE8"/>
    <w:rsid w:val="00960760"/>
    <w:rsid w:val="00A54590"/>
    <w:rsid w:val="00B712A6"/>
    <w:rsid w:val="00BC3A77"/>
    <w:rsid w:val="00BD5366"/>
    <w:rsid w:val="00D15859"/>
    <w:rsid w:val="00D824CF"/>
    <w:rsid w:val="00DA4B4E"/>
    <w:rsid w:val="00DB3F71"/>
    <w:rsid w:val="00E0111C"/>
    <w:rsid w:val="00E3441F"/>
    <w:rsid w:val="00E91FE4"/>
    <w:rsid w:val="00F103B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34"/>
    <w:pPr>
      <w:suppressAutoHyphens/>
    </w:pPr>
    <w:rPr>
      <w:lang w:val="en-GB" w:eastAsia="ar-SA"/>
    </w:rPr>
  </w:style>
  <w:style w:type="paragraph" w:styleId="Heading1">
    <w:name w:val="heading 1"/>
    <w:basedOn w:val="Normal"/>
    <w:next w:val="Normal"/>
    <w:qFormat/>
    <w:rsid w:val="008A7734"/>
    <w:pPr>
      <w:keepNext/>
      <w:numPr>
        <w:numId w:val="2"/>
      </w:numPr>
      <w:outlineLvl w:val="0"/>
    </w:pPr>
    <w:rPr>
      <w:b/>
      <w:sz w:val="28"/>
    </w:rPr>
  </w:style>
  <w:style w:type="paragraph" w:styleId="Heading2">
    <w:name w:val="heading 2"/>
    <w:basedOn w:val="Normal"/>
    <w:next w:val="Normal"/>
    <w:qFormat/>
    <w:rsid w:val="008A7734"/>
    <w:pPr>
      <w:keepNext/>
      <w:numPr>
        <w:ilvl w:val="1"/>
        <w:numId w:val="2"/>
      </w:numPr>
      <w:outlineLvl w:val="1"/>
    </w:pPr>
    <w:rPr>
      <w:rFonts w:ascii="Arial" w:hAnsi="Arial"/>
      <w:b/>
      <w:sz w:val="24"/>
    </w:rPr>
  </w:style>
  <w:style w:type="paragraph" w:styleId="Heading3">
    <w:name w:val="heading 3"/>
    <w:basedOn w:val="Normal"/>
    <w:next w:val="Normal"/>
    <w:qFormat/>
    <w:rsid w:val="008A7734"/>
    <w:pPr>
      <w:keepNext/>
      <w:numPr>
        <w:ilvl w:val="2"/>
        <w:numId w:val="2"/>
      </w:numPr>
      <w:outlineLvl w:val="2"/>
    </w:pPr>
    <w:rPr>
      <w:b/>
      <w:sz w:val="32"/>
    </w:rPr>
  </w:style>
  <w:style w:type="paragraph" w:styleId="Heading4">
    <w:name w:val="heading 4"/>
    <w:basedOn w:val="Normal"/>
    <w:next w:val="Normal"/>
    <w:qFormat/>
    <w:rsid w:val="008A7734"/>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8A7734"/>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A7734"/>
    <w:rPr>
      <w:color w:val="auto"/>
    </w:rPr>
  </w:style>
  <w:style w:type="character" w:customStyle="1" w:styleId="WW8Num2z0">
    <w:name w:val="WW8Num2z0"/>
    <w:rsid w:val="008A7734"/>
    <w:rPr>
      <w:rFonts w:ascii="Wingdings" w:hAnsi="Wingdings" w:cs="StarSymbol"/>
      <w:sz w:val="18"/>
      <w:szCs w:val="18"/>
    </w:rPr>
  </w:style>
  <w:style w:type="character" w:customStyle="1" w:styleId="WW8Num2z1">
    <w:name w:val="WW8Num2z1"/>
    <w:rsid w:val="008A7734"/>
    <w:rPr>
      <w:rFonts w:ascii="Wingdings 2" w:hAnsi="Wingdings 2" w:cs="StarSymbol"/>
      <w:sz w:val="18"/>
      <w:szCs w:val="18"/>
    </w:rPr>
  </w:style>
  <w:style w:type="character" w:customStyle="1" w:styleId="WW8Num2z2">
    <w:name w:val="WW8Num2z2"/>
    <w:rsid w:val="008A7734"/>
    <w:rPr>
      <w:rFonts w:ascii="StarSymbol" w:hAnsi="StarSymbol" w:cs="StarSymbol"/>
      <w:sz w:val="18"/>
      <w:szCs w:val="18"/>
    </w:rPr>
  </w:style>
  <w:style w:type="character" w:customStyle="1" w:styleId="WW8Num3z0">
    <w:name w:val="WW8Num3z0"/>
    <w:rsid w:val="008A7734"/>
    <w:rPr>
      <w:rFonts w:ascii="Wingdings" w:hAnsi="Wingdings" w:cs="StarSymbol"/>
      <w:sz w:val="18"/>
      <w:szCs w:val="18"/>
    </w:rPr>
  </w:style>
  <w:style w:type="character" w:customStyle="1" w:styleId="WW8Num3z1">
    <w:name w:val="WW8Num3z1"/>
    <w:rsid w:val="008A7734"/>
    <w:rPr>
      <w:rFonts w:ascii="Wingdings 2" w:hAnsi="Wingdings 2" w:cs="StarSymbol"/>
      <w:sz w:val="18"/>
      <w:szCs w:val="18"/>
    </w:rPr>
  </w:style>
  <w:style w:type="character" w:customStyle="1" w:styleId="WW8Num3z2">
    <w:name w:val="WW8Num3z2"/>
    <w:rsid w:val="008A7734"/>
    <w:rPr>
      <w:rFonts w:ascii="StarSymbol" w:hAnsi="StarSymbol" w:cs="StarSymbol"/>
      <w:sz w:val="18"/>
      <w:szCs w:val="18"/>
    </w:rPr>
  </w:style>
  <w:style w:type="character" w:customStyle="1" w:styleId="Absatz-Standardschriftart">
    <w:name w:val="Absatz-Standardschriftart"/>
    <w:rsid w:val="008A7734"/>
  </w:style>
  <w:style w:type="character" w:customStyle="1" w:styleId="WW8Num4z0">
    <w:name w:val="WW8Num4z0"/>
    <w:rsid w:val="008A7734"/>
    <w:rPr>
      <w:rFonts w:ascii="Symbol" w:hAnsi="Symbol"/>
    </w:rPr>
  </w:style>
  <w:style w:type="character" w:customStyle="1" w:styleId="WW8Num6z0">
    <w:name w:val="WW8Num6z0"/>
    <w:rsid w:val="008A7734"/>
    <w:rPr>
      <w:rFonts w:ascii="Symbol" w:eastAsia="Times New Roman" w:hAnsi="Symbol" w:cs="Times New Roman"/>
    </w:rPr>
  </w:style>
  <w:style w:type="character" w:customStyle="1" w:styleId="WW8Num6z1">
    <w:name w:val="WW8Num6z1"/>
    <w:rsid w:val="008A7734"/>
    <w:rPr>
      <w:rFonts w:ascii="Courier New" w:hAnsi="Courier New" w:cs="Courier New"/>
    </w:rPr>
  </w:style>
  <w:style w:type="character" w:customStyle="1" w:styleId="WW8Num6z2">
    <w:name w:val="WW8Num6z2"/>
    <w:rsid w:val="008A7734"/>
    <w:rPr>
      <w:rFonts w:ascii="Wingdings" w:hAnsi="Wingdings"/>
    </w:rPr>
  </w:style>
  <w:style w:type="character" w:customStyle="1" w:styleId="WW8Num6z3">
    <w:name w:val="WW8Num6z3"/>
    <w:rsid w:val="008A7734"/>
    <w:rPr>
      <w:rFonts w:ascii="Symbol" w:hAnsi="Symbol"/>
    </w:rPr>
  </w:style>
  <w:style w:type="character" w:customStyle="1" w:styleId="WW8Num7z0">
    <w:name w:val="WW8Num7z0"/>
    <w:rsid w:val="008A7734"/>
    <w:rPr>
      <w:rFonts w:ascii="Symbol" w:eastAsia="Times New Roman" w:hAnsi="Symbol" w:cs="Times New Roman"/>
    </w:rPr>
  </w:style>
  <w:style w:type="character" w:customStyle="1" w:styleId="WW8Num7z1">
    <w:name w:val="WW8Num7z1"/>
    <w:rsid w:val="008A7734"/>
    <w:rPr>
      <w:rFonts w:ascii="Courier New" w:hAnsi="Courier New" w:cs="Courier New"/>
    </w:rPr>
  </w:style>
  <w:style w:type="character" w:customStyle="1" w:styleId="WW8Num7z2">
    <w:name w:val="WW8Num7z2"/>
    <w:rsid w:val="008A7734"/>
    <w:rPr>
      <w:rFonts w:ascii="Wingdings" w:hAnsi="Wingdings"/>
    </w:rPr>
  </w:style>
  <w:style w:type="character" w:customStyle="1" w:styleId="WW8Num7z3">
    <w:name w:val="WW8Num7z3"/>
    <w:rsid w:val="008A7734"/>
    <w:rPr>
      <w:rFonts w:ascii="Symbol" w:hAnsi="Symbol"/>
    </w:rPr>
  </w:style>
  <w:style w:type="character" w:styleId="Hyperlink">
    <w:name w:val="Hyperlink"/>
    <w:basedOn w:val="DefaultParagraphFont"/>
    <w:rsid w:val="008A7734"/>
    <w:rPr>
      <w:color w:val="0000FF"/>
      <w:u w:val="single"/>
    </w:rPr>
  </w:style>
  <w:style w:type="character" w:styleId="FollowedHyperlink">
    <w:name w:val="FollowedHyperlink"/>
    <w:basedOn w:val="DefaultParagraphFont"/>
    <w:rsid w:val="008A7734"/>
    <w:rPr>
      <w:color w:val="800080"/>
      <w:u w:val="single"/>
    </w:rPr>
  </w:style>
  <w:style w:type="character" w:styleId="CommentReference">
    <w:name w:val="annotation reference"/>
    <w:basedOn w:val="DefaultParagraphFont"/>
    <w:rsid w:val="008A7734"/>
    <w:rPr>
      <w:sz w:val="16"/>
    </w:rPr>
  </w:style>
  <w:style w:type="character" w:styleId="PageNumber">
    <w:name w:val="page number"/>
    <w:basedOn w:val="DefaultParagraphFont"/>
    <w:rsid w:val="008A7734"/>
  </w:style>
  <w:style w:type="character" w:customStyle="1" w:styleId="Bullets">
    <w:name w:val="Bullets"/>
    <w:rsid w:val="008A7734"/>
    <w:rPr>
      <w:rFonts w:ascii="StarSymbol" w:eastAsia="StarSymbol" w:hAnsi="StarSymbol" w:cs="StarSymbol"/>
      <w:sz w:val="18"/>
      <w:szCs w:val="18"/>
    </w:rPr>
  </w:style>
  <w:style w:type="paragraph" w:customStyle="1" w:styleId="Heading">
    <w:name w:val="Heading"/>
    <w:basedOn w:val="Normal"/>
    <w:next w:val="BodyText"/>
    <w:rsid w:val="008A7734"/>
    <w:pPr>
      <w:keepNext/>
      <w:spacing w:before="240" w:after="120"/>
    </w:pPr>
    <w:rPr>
      <w:rFonts w:ascii="Arial" w:eastAsia="Lucida Sans Unicode" w:hAnsi="Arial" w:cs="Tahoma"/>
      <w:sz w:val="28"/>
      <w:szCs w:val="28"/>
    </w:rPr>
  </w:style>
  <w:style w:type="paragraph" w:styleId="BodyText">
    <w:name w:val="Body Text"/>
    <w:basedOn w:val="Normal"/>
    <w:rsid w:val="008A7734"/>
    <w:pPr>
      <w:spacing w:after="120"/>
    </w:pPr>
  </w:style>
  <w:style w:type="paragraph" w:styleId="List">
    <w:name w:val="List"/>
    <w:basedOn w:val="BodyText"/>
    <w:rsid w:val="008A7734"/>
    <w:rPr>
      <w:rFonts w:cs="Tahoma"/>
    </w:rPr>
  </w:style>
  <w:style w:type="paragraph" w:styleId="Caption">
    <w:name w:val="caption"/>
    <w:basedOn w:val="Normal"/>
    <w:qFormat/>
    <w:rsid w:val="008A7734"/>
    <w:pPr>
      <w:suppressLineNumbers/>
      <w:spacing w:before="120" w:after="120"/>
    </w:pPr>
    <w:rPr>
      <w:rFonts w:cs="Tahoma"/>
      <w:i/>
      <w:iCs/>
      <w:sz w:val="24"/>
      <w:szCs w:val="24"/>
    </w:rPr>
  </w:style>
  <w:style w:type="paragraph" w:customStyle="1" w:styleId="Index">
    <w:name w:val="Index"/>
    <w:basedOn w:val="Normal"/>
    <w:rsid w:val="008A7734"/>
    <w:pPr>
      <w:suppressLineNumbers/>
    </w:pPr>
    <w:rPr>
      <w:rFonts w:cs="Tahoma"/>
    </w:rPr>
  </w:style>
  <w:style w:type="paragraph" w:styleId="Footer">
    <w:name w:val="footer"/>
    <w:basedOn w:val="Normal"/>
    <w:rsid w:val="008A7734"/>
    <w:pPr>
      <w:tabs>
        <w:tab w:val="center" w:pos="4153"/>
        <w:tab w:val="right" w:pos="8306"/>
      </w:tabs>
    </w:pPr>
    <w:rPr>
      <w:rFonts w:ascii="Arial" w:hAnsi="Arial"/>
    </w:rPr>
  </w:style>
  <w:style w:type="paragraph" w:styleId="Title">
    <w:name w:val="Title"/>
    <w:basedOn w:val="Normal"/>
    <w:next w:val="Subtitle"/>
    <w:qFormat/>
    <w:rsid w:val="008A7734"/>
    <w:pPr>
      <w:jc w:val="center"/>
    </w:pPr>
    <w:rPr>
      <w:rFonts w:ascii="BrushScript-Normal-Italic" w:hAnsi="BrushScript-Normal-Italic"/>
      <w:sz w:val="56"/>
    </w:rPr>
  </w:style>
  <w:style w:type="paragraph" w:styleId="Subtitle">
    <w:name w:val="Subtitle"/>
    <w:basedOn w:val="Heading"/>
    <w:next w:val="BodyText"/>
    <w:qFormat/>
    <w:rsid w:val="008A7734"/>
    <w:pPr>
      <w:jc w:val="center"/>
    </w:pPr>
    <w:rPr>
      <w:i/>
      <w:iCs/>
    </w:rPr>
  </w:style>
  <w:style w:type="paragraph" w:styleId="Header">
    <w:name w:val="header"/>
    <w:basedOn w:val="Normal"/>
    <w:rsid w:val="008A7734"/>
    <w:pPr>
      <w:tabs>
        <w:tab w:val="center" w:pos="4153"/>
        <w:tab w:val="right" w:pos="8306"/>
      </w:tabs>
    </w:pPr>
  </w:style>
  <w:style w:type="paragraph" w:styleId="CommentText">
    <w:name w:val="annotation text"/>
    <w:basedOn w:val="Normal"/>
    <w:rsid w:val="008A7734"/>
  </w:style>
  <w:style w:type="paragraph" w:styleId="DocumentMap">
    <w:name w:val="Document Map"/>
    <w:basedOn w:val="Normal"/>
    <w:rsid w:val="008A7734"/>
    <w:pPr>
      <w:shd w:val="clear" w:color="auto" w:fill="000080"/>
    </w:pPr>
    <w:rPr>
      <w:rFonts w:ascii="Tahoma" w:hAnsi="Tahoma"/>
    </w:rPr>
  </w:style>
  <w:style w:type="paragraph" w:customStyle="1" w:styleId="TableContents">
    <w:name w:val="Table Contents"/>
    <w:basedOn w:val="Normal"/>
    <w:rsid w:val="008A7734"/>
    <w:pPr>
      <w:suppressLineNumbers/>
    </w:pPr>
  </w:style>
  <w:style w:type="paragraph" w:customStyle="1" w:styleId="TableHeading">
    <w:name w:val="Table Heading"/>
    <w:basedOn w:val="TableContents"/>
    <w:rsid w:val="008A7734"/>
    <w:pPr>
      <w:jc w:val="center"/>
    </w:pPr>
    <w:rPr>
      <w:b/>
      <w:bCs/>
    </w:rPr>
  </w:style>
  <w:style w:type="paragraph" w:styleId="FootnoteText">
    <w:name w:val="footnote text"/>
    <w:basedOn w:val="Normal"/>
    <w:semiHidden/>
    <w:rsid w:val="008A7734"/>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8A7734"/>
    <w:pPr>
      <w:suppressAutoHyphens w:val="0"/>
      <w:spacing w:line="320" w:lineRule="exact"/>
    </w:pPr>
    <w:rPr>
      <w:noProof/>
      <w:sz w:val="24"/>
      <w:lang w:val="en-AU" w:eastAsia="en-US"/>
    </w:rPr>
  </w:style>
  <w:style w:type="paragraph" w:styleId="NormalWeb">
    <w:name w:val="Normal (Web)"/>
    <w:basedOn w:val="Normal"/>
    <w:rsid w:val="008A7734"/>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8A7734"/>
    <w:rPr>
      <w:rFonts w:ascii="Tahoma" w:hAnsi="Tahoma" w:cs="Tahoma"/>
      <w:sz w:val="16"/>
      <w:szCs w:val="16"/>
    </w:rPr>
  </w:style>
  <w:style w:type="table" w:styleId="TableGrid">
    <w:name w:val="Table Grid"/>
    <w:basedOn w:val="TableNormal"/>
    <w:rsid w:val="008A773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1D4A"/>
    <w:pPr>
      <w:ind w:left="720"/>
      <w:contextualSpacing/>
    </w:pPr>
  </w:style>
</w:styles>
</file>

<file path=word/webSettings.xml><?xml version="1.0" encoding="utf-8"?>
<w:webSettings xmlns:r="http://schemas.openxmlformats.org/officeDocument/2006/relationships" xmlns:w="http://schemas.openxmlformats.org/wordprocessingml/2006/main">
  <w:divs>
    <w:div w:id="805969488">
      <w:bodyDiv w:val="1"/>
      <w:marLeft w:val="0"/>
      <w:marRight w:val="0"/>
      <w:marTop w:val="0"/>
      <w:marBottom w:val="0"/>
      <w:divBdr>
        <w:top w:val="none" w:sz="0" w:space="0" w:color="auto"/>
        <w:left w:val="none" w:sz="0" w:space="0" w:color="auto"/>
        <w:bottom w:val="none" w:sz="0" w:space="0" w:color="auto"/>
        <w:right w:val="none" w:sz="0" w:space="0" w:color="auto"/>
      </w:divBdr>
    </w:div>
    <w:div w:id="1445080527">
      <w:bodyDiv w:val="1"/>
      <w:marLeft w:val="0"/>
      <w:marRight w:val="0"/>
      <w:marTop w:val="0"/>
      <w:marBottom w:val="0"/>
      <w:divBdr>
        <w:top w:val="none" w:sz="0" w:space="0" w:color="auto"/>
        <w:left w:val="none" w:sz="0" w:space="0" w:color="auto"/>
        <w:bottom w:val="none" w:sz="0" w:space="0" w:color="auto"/>
        <w:right w:val="none" w:sz="0" w:space="0" w:color="auto"/>
      </w:divBdr>
    </w:div>
    <w:div w:id="1570846215">
      <w:bodyDiv w:val="1"/>
      <w:marLeft w:val="0"/>
      <w:marRight w:val="0"/>
      <w:marTop w:val="0"/>
      <w:marBottom w:val="0"/>
      <w:divBdr>
        <w:top w:val="none" w:sz="0" w:space="0" w:color="auto"/>
        <w:left w:val="none" w:sz="0" w:space="0" w:color="auto"/>
        <w:bottom w:val="none" w:sz="0" w:space="0" w:color="auto"/>
        <w:right w:val="none" w:sz="0" w:space="0" w:color="auto"/>
      </w:divBdr>
    </w:div>
    <w:div w:id="1721709213">
      <w:bodyDiv w:val="1"/>
      <w:marLeft w:val="0"/>
      <w:marRight w:val="0"/>
      <w:marTop w:val="0"/>
      <w:marBottom w:val="0"/>
      <w:divBdr>
        <w:top w:val="none" w:sz="0" w:space="0" w:color="auto"/>
        <w:left w:val="none" w:sz="0" w:space="0" w:color="auto"/>
        <w:bottom w:val="none" w:sz="0" w:space="0" w:color="auto"/>
        <w:right w:val="none" w:sz="0" w:space="0" w:color="auto"/>
      </w:divBdr>
    </w:div>
    <w:div w:id="18567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providers-partners/assessment-and-moderation/assessment-of-standards/generic-resources/gathering-evidence-of-achievement/assessment-opportunities-in-schoo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1426</Words>
  <Characters>8132</Characters>
  <Application>Microsoft Office Word</Application>
  <DocSecurity>2</DocSecurity>
  <Lines>67</Lines>
  <Paragraphs>19</Paragraphs>
  <ScaleCrop>false</ScaleCrop>
  <HeadingPairs>
    <vt:vector size="2" baseType="variant">
      <vt:variant>
        <vt:lpstr>Title</vt:lpstr>
      </vt:variant>
      <vt:variant>
        <vt:i4>1</vt:i4>
      </vt:variant>
    </vt:vector>
  </HeadingPairs>
  <TitlesOfParts>
    <vt:vector size="1" baseType="lpstr">
      <vt:lpstr>Geography L2 achievement standards</vt:lpstr>
    </vt:vector>
  </TitlesOfParts>
  <Company>Ministry of Education</Company>
  <LinksUpToDate>false</LinksUpToDate>
  <CharactersWithSpaces>9539</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L2 achievement standards</dc:title>
  <dc:subject>Geography L2 Conditions of Assessment</dc:subject>
  <dc:creator>Ministry of Education</dc:creator>
  <cp:lastModifiedBy>Geoff Gibbs</cp:lastModifiedBy>
  <cp:revision>6</cp:revision>
  <cp:lastPrinted>2011-11-20T18:44:00Z</cp:lastPrinted>
  <dcterms:created xsi:type="dcterms:W3CDTF">2016-01-19T03:31:00Z</dcterms:created>
  <dcterms:modified xsi:type="dcterms:W3CDTF">2016-01-26T20:50:00Z</dcterms:modified>
</cp:coreProperties>
</file>